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R5-256087</w:t>
      </w:r>
      <w:r>
        <w:rPr>
          <w:rFonts w:hint="eastAsia"/>
          <w:b/>
          <w:i/>
          <w:sz w:val="28"/>
          <w:highlight w:val="yellow"/>
          <w:lang w:val="en-US" w:eastAsia="zh-CN"/>
        </w:rPr>
        <w:t>r1</w:t>
      </w:r>
    </w:p>
    <w:p w14:paraId="528A77F4">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5202</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Update of test 8.1.5.10.9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2025-10-31</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rFonts w:hint="default"/>
                <w:highlight w:val="none"/>
                <w:lang w:val="en-US" w:eastAsia="zh-CN"/>
              </w:rPr>
            </w:pPr>
            <w:r>
              <w:rPr>
                <w:rFonts w:hint="eastAsia"/>
                <w:highlight w:val="none"/>
                <w:lang w:val="en-US" w:eastAsia="zh-CN"/>
              </w:rPr>
              <w:t xml:space="preserve">Update IDC </w:t>
            </w:r>
            <w:r>
              <w:rPr>
                <w:highlight w:val="none"/>
              </w:rPr>
              <w:t xml:space="preserve">TC </w:t>
            </w:r>
            <w:r>
              <w:rPr>
                <w:rFonts w:hint="eastAsia"/>
                <w:highlight w:val="none"/>
              </w:rPr>
              <w:t>8.1.5.10.</w:t>
            </w:r>
            <w:r>
              <w:rPr>
                <w:rFonts w:hint="eastAsia"/>
                <w:highlight w:val="none"/>
                <w:lang w:val="en-US" w:eastAsia="zh-CN"/>
              </w:rPr>
              <w:t xml:space="preserve">9 </w:t>
            </w:r>
            <w:r>
              <w:rPr>
                <w:lang w:val="fr-FR" w:eastAsia="zh-CN"/>
              </w:rPr>
              <w:t>UE Assistance Information / IDC / FDM assistance configuration</w:t>
            </w:r>
            <w:r>
              <w:rPr>
                <w:rFonts w:hint="eastAsia"/>
                <w:highlight w:val="none"/>
                <w:lang w:val="en-US" w:eastAsia="zh-CN"/>
              </w:rPr>
              <w:t xml:space="preserve"> to align the configuration description with other IDC TCs.</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rFonts w:hint="default"/>
                <w:highlight w:val="none"/>
                <w:lang w:val="en-US" w:eastAsia="zh-CN"/>
              </w:rPr>
            </w:pPr>
            <w:r>
              <w:rPr>
                <w:rFonts w:hint="eastAsia"/>
                <w:highlight w:val="none"/>
                <w:lang w:val="en-US" w:eastAsia="zh-CN"/>
              </w:rPr>
              <w:t xml:space="preserve">Update the time instances table and related description of </w:t>
            </w:r>
            <w:r>
              <w:rPr>
                <w:highlight w:val="none"/>
              </w:rPr>
              <w:t xml:space="preserve">TC </w:t>
            </w:r>
            <w:r>
              <w:rPr>
                <w:rFonts w:hint="eastAsia"/>
                <w:highlight w:val="none"/>
              </w:rPr>
              <w:t>8.1.5.10.</w:t>
            </w:r>
            <w:r>
              <w:rPr>
                <w:rFonts w:hint="eastAsia"/>
                <w:highlight w:val="none"/>
                <w:lang w:val="en-US" w:eastAsia="zh-CN"/>
              </w:rPr>
              <w:t xml:space="preserve">9 </w:t>
            </w:r>
            <w:r>
              <w:rPr>
                <w:lang w:val="fr-FR" w:eastAsia="zh-CN"/>
              </w:rPr>
              <w:t>UE Assistance Information / IDC / FDM assistance configuration</w:t>
            </w:r>
            <w:r>
              <w:rPr>
                <w:rFonts w:hint="eastAsia"/>
                <w:highlight w:val="none"/>
                <w:lang w:val="en-US" w:eastAsia="zh-CN"/>
              </w:rPr>
              <w:t xml:space="preserve"> to align the configuration description with other IDC TCs.</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rFonts w:hint="eastAsia" w:eastAsiaTheme="minorEastAsia"/>
                <w:highlight w:val="none"/>
                <w:lang w:val="en-US" w:eastAsia="zh-CN"/>
              </w:rPr>
            </w:pPr>
            <w:r>
              <w:rPr>
                <w:rFonts w:hint="eastAsia"/>
                <w:highlight w:val="none"/>
              </w:rPr>
              <w:t>8.1.5.10.</w:t>
            </w:r>
            <w:r>
              <w:rPr>
                <w:rFonts w:hint="eastAsia"/>
                <w:highlight w:val="none"/>
                <w:lang w:val="en-US" w:eastAsia="zh-CN"/>
              </w:rPr>
              <w:t>9</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r>
              <w:rPr>
                <w:rFonts w:hint="eastAsia"/>
                <w:highlight w:val="none"/>
                <w:lang w:val="en-US" w:eastAsia="zh-CN"/>
              </w:rPr>
              <w:t xml:space="preserve">The configuration used in </w:t>
            </w:r>
            <w:r>
              <w:rPr>
                <w:rFonts w:hint="default"/>
                <w:highlight w:val="none"/>
                <w:lang w:val="en-US" w:eastAsia="zh-CN"/>
              </w:rPr>
              <w:t>“</w:t>
            </w:r>
            <w:r>
              <w:rPr>
                <w:highlight w:val="none"/>
              </w:rPr>
              <w:t xml:space="preserve">Table </w:t>
            </w:r>
            <w:r>
              <w:rPr>
                <w:lang w:eastAsia="zh-CN"/>
              </w:rPr>
              <w:t>8.1.5.10.9.</w:t>
            </w:r>
            <w:r>
              <w:t>3.2-</w:t>
            </w:r>
            <w:r>
              <w:rPr>
                <w:lang w:eastAsia="zh-CN"/>
              </w:rPr>
              <w:t>1</w:t>
            </w:r>
            <w:r>
              <w:rPr>
                <w:rFonts w:hint="default"/>
                <w:highlight w:val="none"/>
                <w:lang w:val="en-US" w:eastAsia="zh-CN"/>
              </w:rPr>
              <w:t>”</w:t>
            </w:r>
            <w:r>
              <w:rPr>
                <w:rFonts w:hint="eastAsia"/>
                <w:highlight w:val="none"/>
                <w:lang w:val="en-US" w:eastAsia="zh-CN"/>
              </w:rPr>
              <w:t xml:space="preserve"> is introduced in </w:t>
            </w: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 xml:space="preserve">3652. </w:t>
            </w: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4A7252">
            <w:pPr>
              <w:pStyle w:val="88"/>
              <w:numPr>
                <w:ilvl w:val="0"/>
                <w:numId w:val="0"/>
              </w:numPr>
              <w:spacing w:after="0"/>
              <w:rPr>
                <w:rFonts w:hint="default"/>
                <w:highlight w:val="none"/>
                <w:lang w:val="en-US" w:eastAsia="zh-CN"/>
              </w:rPr>
            </w:pPr>
            <w:r>
              <w:rPr>
                <w:rFonts w:hint="eastAsia"/>
                <w:highlight w:val="yellow"/>
                <w:lang w:val="en-US" w:eastAsia="zh-CN"/>
              </w:rPr>
              <w:t xml:space="preserve">r1: Change the test cell from NR </w:t>
            </w:r>
            <w:bookmarkStart w:id="8" w:name="_GoBack"/>
            <w:r>
              <w:rPr>
                <w:rFonts w:hint="eastAsia"/>
                <w:highlight w:val="yellow"/>
                <w:lang w:val="en-US" w:eastAsia="zh-CN"/>
              </w:rPr>
              <w:t>Cell 1</w:t>
            </w:r>
            <w:bookmarkEnd w:id="8"/>
            <w:r>
              <w:rPr>
                <w:rFonts w:hint="eastAsia"/>
                <w:highlight w:val="yellow"/>
                <w:lang w:val="en-US" w:eastAsia="zh-CN"/>
              </w:rPr>
              <w:t xml:space="preserve"> to NR Cell 10 to have inter-band NR cells from NR Cell 14. </w:t>
            </w: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36713251"/>
      <w:bookmarkStart w:id="2" w:name="_Toc36713654"/>
      <w:bookmarkStart w:id="3" w:name="_Toc75510019"/>
      <w:bookmarkStart w:id="4" w:name="_Toc90971497"/>
      <w:bookmarkStart w:id="5" w:name="_Toc52217967"/>
      <w:bookmarkStart w:id="6" w:name="_Toc68538436"/>
      <w:bookmarkStart w:id="7" w:name="_Toc58499579"/>
      <w:r>
        <w:rPr>
          <w:color w:val="00B0F0"/>
          <w:sz w:val="28"/>
          <w:highlight w:val="none"/>
          <w:lang w:eastAsia="ja-JP"/>
        </w:rPr>
        <w:t>&lt;Start of modified section&gt;</w:t>
      </w:r>
    </w:p>
    <w:p w14:paraId="4D3DDE68">
      <w:pPr>
        <w:pStyle w:val="6"/>
        <w:rPr>
          <w:lang w:val="fr-FR" w:eastAsia="zh-CN"/>
        </w:rPr>
      </w:pPr>
      <w:r>
        <w:rPr>
          <w:lang w:val="fr-FR" w:eastAsia="zh-CN"/>
        </w:rPr>
        <w:t>8.1.5.10.9</w:t>
      </w:r>
      <w:r>
        <w:rPr>
          <w:lang w:val="fr-FR" w:eastAsia="zh-CN"/>
        </w:rPr>
        <w:tab/>
      </w:r>
      <w:r>
        <w:rPr>
          <w:lang w:val="fr-FR" w:eastAsia="zh-CN"/>
        </w:rPr>
        <w:t>UE Assistance Information / IDC / FDM assistance configuration</w:t>
      </w:r>
    </w:p>
    <w:p w14:paraId="62120D10">
      <w:pPr>
        <w:pStyle w:val="8"/>
      </w:pPr>
      <w:r>
        <w:rPr>
          <w:lang w:eastAsia="zh-CN"/>
        </w:rPr>
        <w:t>8.1.5.10.9.</w:t>
      </w:r>
      <w:r>
        <w:t>1</w:t>
      </w:r>
      <w:r>
        <w:tab/>
      </w:r>
      <w:r>
        <w:t>Test Purpose (TP)</w:t>
      </w:r>
    </w:p>
    <w:p w14:paraId="7E24FDA1">
      <w:pPr>
        <w:pStyle w:val="8"/>
      </w:pPr>
      <w:r>
        <w:t>(1)</w:t>
      </w:r>
    </w:p>
    <w:p w14:paraId="421CC33F">
      <w:pPr>
        <w:pStyle w:val="71"/>
      </w:pPr>
      <w:r>
        <w:rPr>
          <w:b/>
          <w:bCs/>
        </w:rPr>
        <w:t xml:space="preserve">with </w:t>
      </w:r>
      <w:r>
        <w:t>{ UE in NR RRC_</w:t>
      </w:r>
      <w:r>
        <w:rPr>
          <w:lang w:eastAsia="zh-CN"/>
        </w:rPr>
        <w:t>CONNECTED</w:t>
      </w:r>
      <w:r>
        <w:t xml:space="preserve"> state }</w:t>
      </w:r>
    </w:p>
    <w:p w14:paraId="13B9BB9A">
      <w:pPr>
        <w:pStyle w:val="71"/>
      </w:pPr>
      <w:r>
        <w:rPr>
          <w:b/>
          <w:bCs/>
        </w:rPr>
        <w:t>ensure that</w:t>
      </w:r>
      <w:r>
        <w:t xml:space="preserve"> {</w:t>
      </w:r>
    </w:p>
    <w:p w14:paraId="0D1402EE">
      <w:pPr>
        <w:pStyle w:val="71"/>
      </w:pPr>
      <w:r>
        <w:rPr>
          <w:b/>
          <w:bCs/>
        </w:rPr>
        <w:t xml:space="preserve">  when</w:t>
      </w:r>
      <w:r>
        <w:t xml:space="preserve"> { </w:t>
      </w:r>
      <w:r>
        <w:rPr>
          <w:lang w:eastAsia="zh-CN"/>
        </w:rPr>
        <w:t xml:space="preserve">UE configured to provide IDC assistance information based on idc-FDM-AssistanceConfig and UE did not transmit a UEAssistanceInformation message with </w:t>
      </w:r>
      <w:r>
        <w:rPr>
          <w:i/>
          <w:iCs/>
          <w:lang w:eastAsia="zh-CN"/>
        </w:rPr>
        <w:t>idc-FDM-Assistance</w:t>
      </w:r>
      <w:r>
        <w:rPr>
          <w:lang w:eastAsia="zh-CN"/>
        </w:rPr>
        <w:t xml:space="preserve"> and UE is experiencing IDC problems that it cannot solve by itself</w:t>
      </w:r>
      <w:r>
        <w:t xml:space="preserve"> }</w:t>
      </w:r>
    </w:p>
    <w:p w14:paraId="1D1BDC26">
      <w:pPr>
        <w:pStyle w:val="71"/>
      </w:pPr>
      <w:r>
        <w:rPr>
          <w:b/>
          <w:bCs/>
        </w:rPr>
        <w:t xml:space="preserve">    then</w:t>
      </w:r>
      <w:r>
        <w:t xml:space="preserve"> { The UE transmits a UEAssistanceInformation message to provide IDC assistance information }</w:t>
      </w:r>
    </w:p>
    <w:p w14:paraId="30AA21C8">
      <w:pPr>
        <w:pStyle w:val="71"/>
      </w:pPr>
      <w:r>
        <w:t xml:space="preserve">            }</w:t>
      </w:r>
    </w:p>
    <w:p w14:paraId="4254E8FA">
      <w:pPr>
        <w:pStyle w:val="71"/>
      </w:pPr>
    </w:p>
    <w:p w14:paraId="0688F4DB">
      <w:pPr>
        <w:pStyle w:val="8"/>
      </w:pPr>
      <w:r>
        <w:t>(2)</w:t>
      </w:r>
    </w:p>
    <w:p w14:paraId="3FDD6534">
      <w:pPr>
        <w:pStyle w:val="71"/>
      </w:pPr>
      <w:r>
        <w:rPr>
          <w:b/>
          <w:bCs/>
        </w:rPr>
        <w:t xml:space="preserve">with </w:t>
      </w:r>
      <w:r>
        <w:t xml:space="preserve">{ UE in NR RRC_CONNECTED state and UE already transmits a </w:t>
      </w:r>
      <w:r>
        <w:rPr>
          <w:i/>
          <w:iCs/>
        </w:rPr>
        <w:t>UEAssistanceInformation</w:t>
      </w:r>
      <w:r>
        <w:t xml:space="preserve"> message</w:t>
      </w:r>
      <w:r>
        <w:rPr>
          <w:lang w:eastAsia="zh-CN"/>
        </w:rPr>
        <w:t xml:space="preserve"> with </w:t>
      </w:r>
      <w:r>
        <w:rPr>
          <w:i/>
          <w:iCs/>
          <w:lang w:eastAsia="zh-CN"/>
        </w:rPr>
        <w:t>idc-FDM-Assistance</w:t>
      </w:r>
      <w:r>
        <w:t xml:space="preserve"> }</w:t>
      </w:r>
    </w:p>
    <w:p w14:paraId="0C36A933">
      <w:pPr>
        <w:pStyle w:val="71"/>
      </w:pPr>
      <w:r>
        <w:rPr>
          <w:b/>
          <w:bCs/>
        </w:rPr>
        <w:t>ensure that</w:t>
      </w:r>
      <w:r>
        <w:t xml:space="preserve"> {</w:t>
      </w:r>
    </w:p>
    <w:p w14:paraId="0E8E2254">
      <w:pPr>
        <w:pStyle w:val="71"/>
      </w:pPr>
      <w:r>
        <w:rPr>
          <w:b/>
          <w:bCs/>
        </w:rPr>
        <w:t xml:space="preserve">  when</w:t>
      </w:r>
      <w:r>
        <w:t xml:space="preserve"> { </w:t>
      </w:r>
      <w:r>
        <w:rPr>
          <w:lang w:eastAsia="zh-CN"/>
        </w:rPr>
        <w: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t>
      </w:r>
      <w:r>
        <w:t xml:space="preserve"> }</w:t>
      </w:r>
    </w:p>
    <w:p w14:paraId="2E7CD283">
      <w:pPr>
        <w:pStyle w:val="71"/>
      </w:pPr>
      <w:r>
        <w:rPr>
          <w:b/>
          <w:bCs/>
        </w:rPr>
        <w:t xml:space="preserve">    then</w:t>
      </w:r>
      <w:r>
        <w:t xml:space="preserve"> { The UE transmits a UEAssistanceInformation message to provide IDC assistance information }</w:t>
      </w:r>
    </w:p>
    <w:p w14:paraId="10A440A0">
      <w:pPr>
        <w:pStyle w:val="71"/>
      </w:pPr>
      <w:r>
        <w:t xml:space="preserve">            }</w:t>
      </w:r>
    </w:p>
    <w:p w14:paraId="4B7DDC5E">
      <w:pPr>
        <w:pStyle w:val="71"/>
      </w:pPr>
    </w:p>
    <w:p w14:paraId="1F78AEF6">
      <w:pPr>
        <w:pStyle w:val="8"/>
      </w:pPr>
      <w:r>
        <w:rPr>
          <w:lang w:eastAsia="zh-CN"/>
        </w:rPr>
        <w:t>8.1.5.10.9.</w:t>
      </w:r>
      <w:r>
        <w:t>2</w:t>
      </w:r>
      <w:r>
        <w:tab/>
      </w:r>
      <w:r>
        <w:t>Conformance requirements</w:t>
      </w:r>
    </w:p>
    <w:p w14:paraId="575F171E">
      <w:r>
        <w:t>References: The conformance requirements covered in the present test case are specified in TS 38.331, clause 5.3.5.9, 5.7.4</w:t>
      </w:r>
      <w:r>
        <w:rPr>
          <w:lang w:eastAsia="zh-CN"/>
        </w:rPr>
        <w:t>.2 and 5.4.7.3</w:t>
      </w:r>
      <w:r>
        <w:t>. Unless otherwise stated these are Rel-16 requirements.</w:t>
      </w:r>
    </w:p>
    <w:p w14:paraId="7FDFF4D5">
      <w:r>
        <w:t>[TS 38.331, clause 5.3.5.9]</w:t>
      </w:r>
    </w:p>
    <w:p w14:paraId="6E60CCB0">
      <w:pPr>
        <w:pStyle w:val="82"/>
        <w:ind w:left="0" w:firstLine="0"/>
        <w:rPr>
          <w:lang w:eastAsia="zh-CN"/>
        </w:rPr>
      </w:pPr>
      <w:r>
        <w:rPr>
          <w:lang w:eastAsia="zh-CN"/>
        </w:rPr>
        <w:t>……</w:t>
      </w:r>
    </w:p>
    <w:p w14:paraId="0CF0B605">
      <w:pPr>
        <w:pStyle w:val="82"/>
      </w:pPr>
      <w:r>
        <w:t>1&gt;</w:t>
      </w:r>
      <w:r>
        <w:tab/>
      </w:r>
      <w:r>
        <w:t xml:space="preserve">if the received </w:t>
      </w:r>
      <w:r>
        <w:rPr>
          <w:i/>
        </w:rPr>
        <w:t>otherConfig</w:t>
      </w:r>
      <w:r>
        <w:t xml:space="preserve"> includes the </w:t>
      </w:r>
      <w:r>
        <w:rPr>
          <w:i/>
        </w:rPr>
        <w:t>idc-AssistanceConfig</w:t>
      </w:r>
      <w:r>
        <w:t>:</w:t>
      </w:r>
    </w:p>
    <w:p w14:paraId="414A1BF9">
      <w:pPr>
        <w:pStyle w:val="83"/>
      </w:pPr>
      <w:r>
        <w:t>2&gt;</w:t>
      </w:r>
      <w:r>
        <w:tab/>
      </w:r>
      <w:r>
        <w:t xml:space="preserve">if </w:t>
      </w:r>
      <w:r>
        <w:rPr>
          <w:i/>
        </w:rPr>
        <w:t>idc-AssistanceConfig</w:t>
      </w:r>
      <w:r>
        <w:t xml:space="preserve"> is set to </w:t>
      </w:r>
      <w:r>
        <w:rPr>
          <w:i/>
        </w:rPr>
        <w:t>setup</w:t>
      </w:r>
      <w:r>
        <w:t>:</w:t>
      </w:r>
    </w:p>
    <w:p w14:paraId="442F745A">
      <w:pPr>
        <w:pStyle w:val="84"/>
      </w:pPr>
      <w:r>
        <w:t>3&gt;</w:t>
      </w:r>
      <w:r>
        <w:tab/>
      </w:r>
      <w:r>
        <w:t>consider itself to be configured to provide IDC assistance information in accordance with 5.7.4;</w:t>
      </w:r>
    </w:p>
    <w:p w14:paraId="3FF2D792">
      <w:pPr>
        <w:pStyle w:val="83"/>
      </w:pPr>
      <w:r>
        <w:t>2&gt;</w:t>
      </w:r>
      <w:r>
        <w:tab/>
      </w:r>
      <w:r>
        <w:t>else:</w:t>
      </w:r>
    </w:p>
    <w:p w14:paraId="7F0CE1B4">
      <w:pPr>
        <w:pStyle w:val="84"/>
      </w:pPr>
      <w:r>
        <w:t>3&gt;</w:t>
      </w:r>
      <w:r>
        <w:tab/>
      </w:r>
      <w:r>
        <w:t>consider itself not to be configured to provide IDC assistance information;</w:t>
      </w:r>
    </w:p>
    <w:p w14:paraId="171635BE">
      <w:pPr>
        <w:pStyle w:val="82"/>
        <w:ind w:left="0" w:firstLine="0"/>
        <w:rPr>
          <w:lang w:eastAsia="zh-CN"/>
        </w:rPr>
      </w:pPr>
      <w:r>
        <w:rPr>
          <w:lang w:eastAsia="zh-CN"/>
        </w:rPr>
        <w:t>…</w:t>
      </w:r>
    </w:p>
    <w:p w14:paraId="33477A26">
      <w:r>
        <w:t>[TS 38.331, clause 5.7.4.2]</w:t>
      </w:r>
    </w:p>
    <w:p w14:paraId="6199FF71">
      <w:r>
        <w:t>Upon initiating the procedure, the UE shall:</w:t>
      </w:r>
    </w:p>
    <w:p w14:paraId="26C4691D">
      <w:pPr>
        <w:pStyle w:val="82"/>
      </w:pPr>
      <w:r>
        <w:t>1&gt;</w:t>
      </w:r>
      <w:r>
        <w:tab/>
      </w:r>
      <w:r>
        <w:t>if configured to provide delay budget report:</w:t>
      </w:r>
    </w:p>
    <w:p w14:paraId="579CCA64">
      <w:pPr>
        <w:pStyle w:val="82"/>
        <w:ind w:left="0" w:firstLine="0"/>
        <w:rPr>
          <w:lang w:eastAsia="zh-CN"/>
        </w:rPr>
      </w:pPr>
      <w:r>
        <w:rPr>
          <w:lang w:eastAsia="zh-CN"/>
        </w:rPr>
        <w:t>…</w:t>
      </w:r>
    </w:p>
    <w:p w14:paraId="7AE600A1">
      <w:pPr>
        <w:ind w:left="568" w:hanging="284"/>
        <w:rPr>
          <w:lang w:eastAsia="ja-JP"/>
        </w:rPr>
      </w:pPr>
      <w:r>
        <w:rPr>
          <w:lang w:eastAsia="ja-JP"/>
        </w:rPr>
        <w:t>1&gt;</w:t>
      </w:r>
      <w:r>
        <w:rPr>
          <w:lang w:eastAsia="ja-JP"/>
        </w:rPr>
        <w:tab/>
      </w:r>
      <w:r>
        <w:rPr>
          <w:lang w:eastAsia="ja-JP"/>
        </w:rPr>
        <w:t xml:space="preserve">if configured to provide IDC assistance information based on </w:t>
      </w:r>
      <w:r>
        <w:rPr>
          <w:i/>
          <w:iCs/>
          <w:lang w:eastAsia="ja-JP"/>
        </w:rPr>
        <w:t>idc-FDM-AssistanceConfig</w:t>
      </w:r>
      <w:r>
        <w:rPr>
          <w:lang w:eastAsia="ja-JP"/>
        </w:rPr>
        <w:t xml:space="preserve"> included in </w:t>
      </w:r>
      <w:r>
        <w:rPr>
          <w:i/>
          <w:iCs/>
          <w:lang w:eastAsia="ja-JP"/>
        </w:rPr>
        <w:t>idc-AssistanceConfig</w:t>
      </w:r>
      <w:r>
        <w:rPr>
          <w:lang w:eastAsia="ja-JP"/>
        </w:rPr>
        <w:t xml:space="preserve"> of a cell group:</w:t>
      </w:r>
    </w:p>
    <w:p w14:paraId="0FCF4126">
      <w:pPr>
        <w:ind w:left="851" w:hanging="284"/>
        <w:rPr>
          <w:lang w:eastAsia="ja-JP"/>
        </w:rPr>
      </w:pPr>
      <w:r>
        <w:rPr>
          <w:lang w:eastAsia="ja-JP"/>
        </w:rPr>
        <w:t>2&gt;</w:t>
      </w:r>
      <w:r>
        <w:rPr>
          <w:lang w:eastAsia="ja-JP"/>
        </w:rPr>
        <w:tab/>
      </w:r>
      <w:r>
        <w:rPr>
          <w:lang w:eastAsia="ja-JP"/>
        </w:rPr>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idc-FDM-Assistance </w:t>
      </w:r>
      <w:r>
        <w:rPr>
          <w:lang w:eastAsia="ja-JP"/>
        </w:rPr>
        <w:t>since it was configured to provide IDC assistance information:</w:t>
      </w:r>
    </w:p>
    <w:p w14:paraId="53321D91">
      <w:pPr>
        <w:ind w:left="1135" w:hanging="284"/>
        <w:rPr>
          <w:lang w:eastAsia="ja-JP"/>
        </w:rPr>
      </w:pPr>
      <w:r>
        <w:rPr>
          <w:lang w:eastAsia="ja-JP"/>
        </w:rPr>
        <w:t>3&gt;</w:t>
      </w:r>
      <w:r>
        <w:rPr>
          <w:lang w:eastAsia="ja-JP"/>
        </w:rPr>
        <w:tab/>
      </w:r>
      <w:r>
        <w:rPr>
          <w:lang w:eastAsia="ja-JP"/>
        </w:rPr>
        <w:t xml:space="preserve">if on one or more frequency ranges included in </w:t>
      </w:r>
      <w:r>
        <w:rPr>
          <w:i/>
          <w:iCs/>
          <w:lang w:eastAsia="ja-JP"/>
        </w:rPr>
        <w:t>candidateServingFreqRangeListNR</w:t>
      </w:r>
      <w:r>
        <w:rPr>
          <w:lang w:eastAsia="ja-JP"/>
        </w:rPr>
        <w:t>, the UE is experiencing IDC problems that it cannot solve by itself; or</w:t>
      </w:r>
    </w:p>
    <w:p w14:paraId="5010CBE2">
      <w:pPr>
        <w:ind w:left="1135" w:hanging="284"/>
        <w:rPr>
          <w:lang w:eastAsia="ja-JP"/>
        </w:rPr>
      </w:pPr>
      <w:r>
        <w:rPr>
          <w:lang w:eastAsia="ja-JP"/>
        </w:rPr>
        <w:t>3&gt;</w:t>
      </w:r>
      <w:r>
        <w:rPr>
          <w:lang w:eastAsia="ja-JP"/>
        </w:rPr>
        <w:tab/>
      </w:r>
      <w:r>
        <w:rPr>
          <w:lang w:eastAsia="ja-JP"/>
        </w:rPr>
        <w:t xml:space="preserve">if on one or more supported UL CA or NR-DC combination comprising of frequency ranges included in </w:t>
      </w:r>
      <w:r>
        <w:rPr>
          <w:i/>
          <w:iCs/>
          <w:lang w:eastAsia="ja-JP"/>
        </w:rPr>
        <w:t>candidateServingFreqRangeListNR</w:t>
      </w:r>
      <w:r>
        <w:rPr>
          <w:lang w:eastAsia="ja-JP"/>
        </w:rPr>
        <w:t>, the UE is experiencing IDC problems that it cannot solve by itself:</w:t>
      </w:r>
    </w:p>
    <w:p w14:paraId="55A8A372">
      <w:pPr>
        <w:ind w:left="1418" w:hanging="284"/>
        <w:rPr>
          <w:lang w:eastAsia="ja-JP"/>
        </w:rPr>
      </w:pPr>
      <w:r>
        <w:rPr>
          <w:lang w:eastAsia="ja-JP"/>
        </w:rPr>
        <w:t>4&gt;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62010D74">
      <w:pPr>
        <w:ind w:left="851" w:hanging="284"/>
        <w:rPr>
          <w:lang w:eastAsia="ja-JP"/>
        </w:rPr>
      </w:pPr>
      <w:r>
        <w:rPr>
          <w:lang w:eastAsia="ja-JP"/>
        </w:rPr>
        <w:t>2&gt;</w:t>
      </w:r>
      <w:r>
        <w:rPr>
          <w:lang w:eastAsia="ja-JP"/>
        </w:rPr>
        <w:tab/>
      </w:r>
      <w:r>
        <w:rPr>
          <w:lang w:eastAsia="ja-JP"/>
        </w:rPr>
        <w:t xml:space="preserve">else if the current </w:t>
      </w:r>
      <w:r>
        <w:rPr>
          <w:i/>
          <w:iCs/>
          <w:lang w:eastAsia="ja-JP"/>
        </w:rPr>
        <w:t>idc-FDM-Assistance</w:t>
      </w:r>
      <w:r>
        <w:rPr>
          <w:lang w:eastAsia="ja-JP"/>
        </w:rPr>
        <w:t xml:space="preserve"> information for the cell group is different from the one indicated in the last transmission of the </w:t>
      </w:r>
      <w:r>
        <w:rPr>
          <w:i/>
          <w:iCs/>
          <w:lang w:eastAsia="ja-JP"/>
        </w:rPr>
        <w:t>UEAssistanceInformation</w:t>
      </w:r>
      <w:r>
        <w:rPr>
          <w:lang w:eastAsia="ja-JP"/>
        </w:rPr>
        <w:t xml:space="preserve"> message:</w:t>
      </w:r>
    </w:p>
    <w:p w14:paraId="5126FC07">
      <w:pPr>
        <w:pStyle w:val="84"/>
      </w:pPr>
      <w:r>
        <w:rPr>
          <w:lang w:eastAsia="ja-JP"/>
        </w:rPr>
        <w:t>3&gt;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2A3ED47D">
      <w:pPr>
        <w:pStyle w:val="82"/>
        <w:ind w:left="0" w:firstLine="0"/>
        <w:rPr>
          <w:lang w:eastAsia="zh-CN"/>
        </w:rPr>
      </w:pPr>
      <w:r>
        <w:rPr>
          <w:lang w:eastAsia="zh-CN"/>
        </w:rPr>
        <w:t>……</w:t>
      </w:r>
    </w:p>
    <w:p w14:paraId="51476DD0">
      <w:r>
        <w:t>[TS 38.331, clause 5.7.4.3]</w:t>
      </w:r>
    </w:p>
    <w:p w14:paraId="00E717BB">
      <w:r>
        <w:t xml:space="preserve">The UE shall set the contents of the </w:t>
      </w:r>
      <w:r>
        <w:rPr>
          <w:i/>
        </w:rPr>
        <w:t>UEAssistanceInformation</w:t>
      </w:r>
      <w:r>
        <w:t xml:space="preserve"> message as follows:</w:t>
      </w:r>
    </w:p>
    <w:p w14:paraId="448D05C4">
      <w:pPr>
        <w:pStyle w:val="82"/>
        <w:ind w:left="0" w:firstLine="0"/>
        <w:rPr>
          <w:lang w:eastAsia="zh-CN"/>
        </w:rPr>
      </w:pPr>
      <w:r>
        <w:rPr>
          <w:lang w:eastAsia="zh-CN"/>
        </w:rPr>
        <w:t>……</w:t>
      </w:r>
    </w:p>
    <w:p w14:paraId="7F13FE34">
      <w:pPr>
        <w:pStyle w:val="82"/>
      </w:pPr>
      <w:r>
        <w:t>1&gt;</w:t>
      </w:r>
      <w:r>
        <w:tab/>
      </w:r>
      <w:r>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7C532977">
      <w:pPr>
        <w:pStyle w:val="85"/>
        <w:ind w:left="0" w:firstLine="0"/>
        <w:rPr>
          <w:lang w:eastAsia="zh-CN"/>
        </w:rPr>
      </w:pPr>
      <w:r>
        <w:rPr>
          <w:lang w:eastAsia="zh-CN"/>
        </w:rPr>
        <w:t>……</w:t>
      </w:r>
    </w:p>
    <w:p w14:paraId="0CCC0A0F">
      <w:pPr>
        <w:ind w:left="851" w:hanging="284"/>
        <w:rPr>
          <w:lang w:eastAsia="ja-JP"/>
        </w:rPr>
      </w:pPr>
      <w:r>
        <w:rPr>
          <w:lang w:eastAsia="ko-KR"/>
        </w:rPr>
        <w:t>2</w:t>
      </w:r>
      <w:r>
        <w:rPr>
          <w:lang w:eastAsia="ja-JP"/>
        </w:rPr>
        <w:t>&gt;</w:t>
      </w:r>
      <w:r>
        <w:rPr>
          <w:lang w:eastAsia="ko-KR"/>
        </w:rPr>
        <w:tab/>
      </w:r>
      <w:r>
        <w:rPr>
          <w:lang w:eastAsia="ja-JP"/>
        </w:rP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206BFA1A">
      <w:pPr>
        <w:ind w:left="1135" w:hanging="2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51657620">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261094F7">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0BDAD185">
      <w:pPr>
        <w:ind w:left="851" w:hanging="284"/>
        <w:rPr>
          <w:lang w:eastAsia="ja-JP"/>
        </w:rPr>
      </w:pPr>
      <w:r>
        <w:rPr>
          <w:lang w:eastAsia="ko-KR"/>
        </w:rPr>
        <w:t>2</w:t>
      </w:r>
      <w:r>
        <w:rPr>
          <w:lang w:eastAsia="ja-JP"/>
        </w:rPr>
        <w:t>&gt;</w:t>
      </w:r>
      <w:r>
        <w:rPr>
          <w:lang w:eastAsia="ko-KR"/>
        </w:rPr>
        <w:tab/>
      </w:r>
      <w:r>
        <w:rPr>
          <w:lang w:eastAsia="ja-JP"/>
        </w:rPr>
        <w:t xml:space="preserve">if </w:t>
      </w:r>
      <w:r>
        <w:rPr>
          <w:lang w:eastAsia="zh-CN"/>
        </w:rPr>
        <w:t>there is at least one supported UL CA or</w:t>
      </w:r>
      <w:r>
        <w:rPr>
          <w:lang w:eastAsia="ja-JP"/>
        </w:rPr>
        <w:t xml:space="preserve"> NR-DC</w:t>
      </w:r>
      <w:r>
        <w:rPr>
          <w:lang w:eastAsia="zh-CN"/>
        </w:rPr>
        <w:t xml:space="preserve"> combinations comprising of candidate frequency ranges </w:t>
      </w:r>
      <w:r>
        <w:rPr>
          <w:rFonts w:eastAsia="宋体"/>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0B23C8C4">
      <w:pPr>
        <w:ind w:left="1135" w:hanging="2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512ACD48">
      <w:pPr>
        <w:ind w:left="1135" w:hanging="2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371A67B6">
      <w:pPr>
        <w:ind w:left="1135" w:hanging="284"/>
        <w:rPr>
          <w:lang w:eastAsia="zh-CN"/>
        </w:rPr>
      </w:pPr>
      <w:r>
        <w:rPr>
          <w:lang w:eastAsia="ko-KR"/>
        </w:rPr>
        <w:t>3</w:t>
      </w:r>
      <w:r>
        <w:rPr>
          <w:lang w:eastAsia="ja-JP"/>
        </w:rP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6B9A98D2">
      <w:pPr>
        <w:pStyle w:val="82"/>
        <w:ind w:left="0" w:firstLine="0"/>
      </w:pPr>
      <w:r>
        <w:rPr>
          <w:lang w:eastAsia="zh-CN"/>
        </w:rPr>
        <w:t>…</w:t>
      </w:r>
    </w:p>
    <w:p w14:paraId="0594E3C6">
      <w:pPr>
        <w:pStyle w:val="8"/>
      </w:pPr>
      <w:r>
        <w:rPr>
          <w:lang w:eastAsia="zh-CN"/>
        </w:rPr>
        <w:t>8.1.5.10.9.</w:t>
      </w:r>
      <w:r>
        <w:t>3</w:t>
      </w:r>
      <w:r>
        <w:tab/>
      </w:r>
      <w:r>
        <w:t>Test description</w:t>
      </w:r>
    </w:p>
    <w:p w14:paraId="7565E11F">
      <w:pPr>
        <w:pStyle w:val="8"/>
      </w:pPr>
      <w:r>
        <w:rPr>
          <w:lang w:eastAsia="zh-CN"/>
        </w:rPr>
        <w:t>8.1.5.10.9.</w:t>
      </w:r>
      <w:r>
        <w:t>3.1</w:t>
      </w:r>
      <w:r>
        <w:tab/>
      </w:r>
      <w:r>
        <w:t>Pre-test conditions</w:t>
      </w:r>
    </w:p>
    <w:p w14:paraId="7C676185">
      <w:pPr>
        <w:pStyle w:val="8"/>
      </w:pPr>
      <w:r>
        <w:t>System Simulator:</w:t>
      </w:r>
    </w:p>
    <w:p w14:paraId="69B817D2">
      <w:pPr>
        <w:pStyle w:val="82"/>
        <w:rPr>
          <w:lang w:eastAsia="sv-SE"/>
        </w:rPr>
      </w:pPr>
      <w:r>
        <w:t>-</w:t>
      </w:r>
      <w:r>
        <w:tab/>
      </w:r>
      <w:r>
        <w:rPr>
          <w:rFonts w:eastAsia="宋体"/>
          <w:lang w:eastAsia="zh-CN" w:bidi="ar"/>
        </w:rPr>
        <w:t>NR Cell 14</w:t>
      </w:r>
      <w:r>
        <w:rPr>
          <w:lang w:eastAsia="zh-CN"/>
        </w:rPr>
        <w:t>/NRf4 (2390-2400MHz for band n40)</w:t>
      </w:r>
      <w:r>
        <w:t xml:space="preserve"> and </w:t>
      </w:r>
      <w:r>
        <w:rPr>
          <w:lang w:eastAsia="zh-CN"/>
        </w:rPr>
        <w:t>WLAN AP 1 (Cell 27) as specified in TS 38.508-1[4] clause 4.13</w:t>
      </w:r>
      <w:r>
        <w:rPr>
          <w:lang w:eastAsia="sv-SE"/>
        </w:rPr>
        <w:t>.</w:t>
      </w:r>
    </w:p>
    <w:p w14:paraId="4A4D68F3">
      <w:pPr>
        <w:pStyle w:val="82"/>
      </w:pPr>
      <w:r>
        <w:t>-</w:t>
      </w:r>
      <w:r>
        <w:tab/>
      </w:r>
      <w:r>
        <w:t>NR Cell 1</w:t>
      </w:r>
      <w:ins w:id="0" w:author="CMCC" w:date="2025-11-14T20:55:05Z">
        <w:r>
          <w:rPr>
            <w:rFonts w:hint="eastAsia"/>
            <w:highlight w:val="yellow"/>
            <w:lang w:val="en-US" w:eastAsia="zh-CN"/>
            <w:rPrChange w:id="1" w:author="CMCC" w:date="2025-11-14T20:55:15Z">
              <w:rPr>
                <w:rFonts w:hint="eastAsia"/>
                <w:lang w:val="en-US" w:eastAsia="zh-CN"/>
              </w:rPr>
            </w:rPrChange>
          </w:rPr>
          <w:t>0</w:t>
        </w:r>
      </w:ins>
      <w:r>
        <w:t>/NRf</w:t>
      </w:r>
      <w:del w:id="3" w:author="CMCC" w:date="2025-11-14T20:55:09Z">
        <w:r>
          <w:rPr>
            <w:rFonts w:hint="default"/>
            <w:highlight w:val="yellow"/>
            <w:lang w:val="en-US"/>
            <w:rPrChange w:id="4" w:author="CMCC" w:date="2025-11-14T20:55:18Z">
              <w:rPr>
                <w:rFonts w:hint="default"/>
                <w:lang w:val="en-US"/>
              </w:rPr>
            </w:rPrChange>
          </w:rPr>
          <w:delText>1</w:delText>
        </w:r>
      </w:del>
      <w:ins w:id="6" w:author="CMCC" w:date="2025-11-14T20:55:09Z">
        <w:r>
          <w:rPr>
            <w:rFonts w:hint="eastAsia"/>
            <w:highlight w:val="yellow"/>
            <w:lang w:val="en-US" w:eastAsia="zh-CN"/>
            <w:rPrChange w:id="7" w:author="CMCC" w:date="2025-11-14T20:55:18Z">
              <w:rPr>
                <w:rFonts w:hint="eastAsia"/>
                <w:lang w:val="en-US" w:eastAsia="zh-CN"/>
              </w:rPr>
            </w:rPrChange>
          </w:rPr>
          <w:t>5</w:t>
        </w:r>
      </w:ins>
      <w:r>
        <w:t xml:space="preserve"> </w:t>
      </w:r>
      <w:r>
        <w:rPr>
          <w:b/>
        </w:rPr>
        <w:t>(</w:t>
      </w:r>
      <w:r>
        <w:t>2496-2556MHz for band n41</w:t>
      </w:r>
      <w:r>
        <w:rPr>
          <w:b/>
        </w:rPr>
        <w:t>)</w:t>
      </w:r>
      <w:r>
        <w:rPr>
          <w:rFonts w:eastAsia="宋体"/>
          <w:lang w:eastAsia="zh-CN" w:bidi="ar"/>
        </w:rPr>
        <w:t xml:space="preserve"> and </w:t>
      </w:r>
      <w:r>
        <w:rPr>
          <w:lang w:eastAsia="zh-CN"/>
        </w:rPr>
        <w:t>WLAN AP 2 (Cell 27b) as specified in TS 38.508-1[4] clause 4.13.</w:t>
      </w:r>
    </w:p>
    <w:p w14:paraId="672AF6B1">
      <w:pPr>
        <w:pStyle w:val="8"/>
      </w:pPr>
      <w:r>
        <w:t>UE:</w:t>
      </w:r>
    </w:p>
    <w:p w14:paraId="5B2ADB9C">
      <w:pPr>
        <w:pStyle w:val="82"/>
        <w:ind w:left="284" w:firstLine="0"/>
        <w:rPr>
          <w:lang w:eastAsia="zh-CN"/>
        </w:rPr>
      </w:pPr>
      <w:r>
        <w:rPr>
          <w:lang w:eastAsia="sv-SE"/>
        </w:rPr>
        <w:t>-</w:t>
      </w:r>
      <w:r>
        <w:rPr>
          <w:lang w:eastAsia="sv-SE"/>
        </w:rPr>
        <w:tab/>
      </w:r>
      <w:r>
        <w:rPr>
          <w:lang w:eastAsia="zh-CN"/>
        </w:rPr>
        <w:t>UE’s WLAN is on.</w:t>
      </w:r>
    </w:p>
    <w:p w14:paraId="18EFDC68">
      <w:pPr>
        <w:pStyle w:val="8"/>
      </w:pPr>
      <w:r>
        <w:t>Preamble:</w:t>
      </w:r>
    </w:p>
    <w:p w14:paraId="54989062">
      <w:pPr>
        <w:pStyle w:val="82"/>
      </w:pPr>
      <w:r>
        <w:rPr>
          <w:lang w:eastAsia="sv-SE"/>
        </w:rPr>
        <w:t>-</w:t>
      </w:r>
      <w:r>
        <w:rPr>
          <w:lang w:eastAsia="sv-SE"/>
        </w:rPr>
        <w:tab/>
      </w:r>
      <w:r>
        <w:rPr>
          <w:lang w:eastAsia="sv-SE"/>
        </w:rPr>
        <w:t>The UE is in state 3N-A</w:t>
      </w:r>
      <w:r>
        <w:rPr>
          <w:lang w:eastAsia="zh-CN"/>
        </w:rPr>
        <w:t xml:space="preserve"> on NR Cell 14</w:t>
      </w:r>
      <w:r>
        <w:rPr>
          <w:lang w:eastAsia="sv-SE"/>
        </w:rPr>
        <w:t xml:space="preserve"> according to TS 38.508-1 [4], clause 4.4A.2 Table 4.4A.2-3.</w:t>
      </w:r>
    </w:p>
    <w:p w14:paraId="41187801">
      <w:pPr>
        <w:pStyle w:val="8"/>
      </w:pPr>
      <w:r>
        <w:rPr>
          <w:lang w:eastAsia="zh-CN"/>
        </w:rPr>
        <w:t>8.1.5.10.9.</w:t>
      </w:r>
      <w:r>
        <w:t>3.2</w:t>
      </w:r>
      <w:r>
        <w:tab/>
      </w:r>
      <w:r>
        <w:t>Test procedure sequence</w:t>
      </w:r>
    </w:p>
    <w:p w14:paraId="52692195">
      <w:r>
        <w:rPr>
          <w:lang w:eastAsia="zh-CN"/>
        </w:rPr>
        <w:t>Table 8.1.5.10.9.</w:t>
      </w:r>
      <w:r>
        <w:t>3.2-</w:t>
      </w:r>
      <w:r>
        <w:rPr>
          <w:lang w:eastAsia="zh-CN"/>
        </w:rPr>
        <w:t xml:space="preserve">1 for FR1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"T2"</w:t>
      </w:r>
      <w:r>
        <w:rPr>
          <w:rFonts w:eastAsia="宋体"/>
          <w:lang w:eastAsia="zh-CN"/>
        </w:rPr>
        <w:t xml:space="preserve"> and</w:t>
      </w:r>
      <w:r>
        <w:rPr>
          <w:rFonts w:eastAsia="Malgun Gothic"/>
        </w:rPr>
        <w:t xml:space="preserve"> "T3"</w:t>
      </w:r>
      <w:r>
        <w:rPr>
          <w:rFonts w:eastAsia="宋体"/>
          <w:lang w:eastAsia="zh-CN"/>
        </w:rPr>
        <w:t xml:space="preserve"> </w:t>
      </w:r>
      <w:r>
        <w:rPr>
          <w:rFonts w:eastAsia="Malgun Gothic"/>
        </w:rPr>
        <w:t xml:space="preserve">are applied at the points indicated in the Main behaviour description in Table </w:t>
      </w:r>
      <w:r>
        <w:rPr>
          <w:lang w:eastAsia="zh-CN"/>
        </w:rPr>
        <w:t>8.1.5.10.9.</w:t>
      </w:r>
      <w:r>
        <w:t>3.2-</w:t>
      </w:r>
      <w:r>
        <w:rPr>
          <w:lang w:eastAsia="zh-CN"/>
        </w:rPr>
        <w:t>2.</w:t>
      </w:r>
      <w:r>
        <w:t xml:space="preserve"> </w:t>
      </w:r>
      <w:ins w:id="9" w:author="CMCC" w:date="2025-11-06T16:15:29Z">
        <w:r>
          <w:rPr>
            <w:rFonts w:hint="eastAsia"/>
            <w:highlight w:val="none"/>
            <w:lang w:val="en-US" w:eastAsia="zh-CN"/>
          </w:rPr>
          <w:t xml:space="preserve">The configuration </w:t>
        </w:r>
      </w:ins>
      <w:ins w:id="10" w:author="CMCC" w:date="2025-11-06T16:15:29Z">
        <w:r>
          <w:rPr>
            <w:rFonts w:eastAsia="Malgun Gothic"/>
            <w:highlight w:val="none"/>
          </w:rPr>
          <w:t>"</w:t>
        </w:r>
      </w:ins>
      <w:ins w:id="11" w:author="CMCC" w:date="2025-11-06T16:15:29Z">
        <w:r>
          <w:rPr>
            <w:rFonts w:hint="eastAsia" w:eastAsia="宋体"/>
            <w:highlight w:val="none"/>
            <w:lang w:val="en-US" w:eastAsia="zh-CN"/>
          </w:rPr>
          <w:t>C</w:t>
        </w:r>
      </w:ins>
      <w:ins w:id="12" w:author="CMCC" w:date="2025-11-06T16:17:09Z">
        <w:r>
          <w:rPr>
            <w:rFonts w:hint="eastAsia" w:eastAsia="宋体"/>
            <w:highlight w:val="none"/>
            <w:lang w:val="en-US" w:eastAsia="zh-CN"/>
          </w:rPr>
          <w:t>3</w:t>
        </w:r>
      </w:ins>
      <w:ins w:id="13" w:author="CMCC" w:date="2025-11-06T16:15:29Z">
        <w:r>
          <w:rPr>
            <w:rFonts w:eastAsia="Malgun Gothic"/>
            <w:highlight w:val="none"/>
          </w:rPr>
          <w:t>"</w:t>
        </w:r>
      </w:ins>
      <w:ins w:id="14" w:author="CMCC" w:date="2025-11-06T16:15:29Z">
        <w:r>
          <w:rPr>
            <w:rFonts w:hint="eastAsia" w:eastAsia="宋体"/>
            <w:highlight w:val="none"/>
            <w:lang w:val="en-US" w:eastAsia="zh-CN"/>
          </w:rPr>
          <w:t xml:space="preserve"> for </w:t>
        </w:r>
      </w:ins>
      <w:ins w:id="15" w:author="CMCC" w:date="2025-11-06T16:15:29Z">
        <w:r>
          <w:rPr>
            <w:rFonts w:eastAsia="Malgun Gothic"/>
            <w:highlight w:val="none"/>
          </w:rPr>
          <w:t>"</w:t>
        </w:r>
      </w:ins>
      <w:ins w:id="16" w:author="CMCC" w:date="2025-11-06T16:15:29Z">
        <w:r>
          <w:rPr>
            <w:highlight w:val="none"/>
          </w:rPr>
          <w:t>T</w:t>
        </w:r>
      </w:ins>
      <w:ins w:id="17" w:author="CMCC" w:date="2025-11-06T16:17:11Z">
        <w:r>
          <w:rPr>
            <w:rFonts w:hint="eastAsia"/>
            <w:highlight w:val="none"/>
            <w:lang w:val="en-US" w:eastAsia="zh-CN"/>
          </w:rPr>
          <w:t>0</w:t>
        </w:r>
      </w:ins>
      <w:ins w:id="18" w:author="CMCC" w:date="2025-11-06T16:15:29Z">
        <w:r>
          <w:rPr>
            <w:rFonts w:eastAsia="Malgun Gothic"/>
            <w:highlight w:val="none"/>
          </w:rPr>
          <w:t>"</w:t>
        </w:r>
      </w:ins>
      <w:ins w:id="19" w:author="CMCC" w:date="2025-11-06T16:17:16Z">
        <w:r>
          <w:rPr>
            <w:rFonts w:hint="eastAsia" w:eastAsia="宋体"/>
            <w:highlight w:val="none"/>
            <w:lang w:val="en-US" w:eastAsia="zh-CN"/>
          </w:rPr>
          <w:t xml:space="preserve">, </w:t>
        </w:r>
      </w:ins>
      <w:ins w:id="20" w:author="CMCC" w:date="2025-11-06T16:17:17Z">
        <w:r>
          <w:rPr>
            <w:rFonts w:eastAsia="Malgun Gothic"/>
            <w:highlight w:val="none"/>
          </w:rPr>
          <w:t>"</w:t>
        </w:r>
      </w:ins>
      <w:ins w:id="21" w:author="CMCC" w:date="2025-11-06T16:17:17Z">
        <w:r>
          <w:rPr>
            <w:rFonts w:hint="eastAsia" w:eastAsia="宋体"/>
            <w:highlight w:val="none"/>
            <w:lang w:val="en-US" w:eastAsia="zh-CN"/>
          </w:rPr>
          <w:t>C</w:t>
        </w:r>
      </w:ins>
      <w:ins w:id="22" w:author="CMCC" w:date="2025-11-06T16:17:19Z">
        <w:r>
          <w:rPr>
            <w:rFonts w:hint="eastAsia" w:eastAsia="宋体"/>
            <w:highlight w:val="none"/>
            <w:lang w:val="en-US" w:eastAsia="zh-CN"/>
          </w:rPr>
          <w:t>4</w:t>
        </w:r>
      </w:ins>
      <w:ins w:id="23" w:author="CMCC" w:date="2025-11-06T16:17:17Z">
        <w:r>
          <w:rPr>
            <w:rFonts w:eastAsia="Malgun Gothic"/>
            <w:highlight w:val="none"/>
          </w:rPr>
          <w:t>"</w:t>
        </w:r>
      </w:ins>
      <w:ins w:id="24" w:author="CMCC" w:date="2025-11-06T16:17:17Z">
        <w:r>
          <w:rPr>
            <w:rFonts w:hint="eastAsia" w:eastAsia="宋体"/>
            <w:highlight w:val="none"/>
            <w:lang w:val="en-US" w:eastAsia="zh-CN"/>
          </w:rPr>
          <w:t xml:space="preserve"> for </w:t>
        </w:r>
      </w:ins>
      <w:ins w:id="25" w:author="CMCC" w:date="2025-11-06T16:17:17Z">
        <w:r>
          <w:rPr>
            <w:rFonts w:eastAsia="Malgun Gothic"/>
            <w:highlight w:val="none"/>
          </w:rPr>
          <w:t>"</w:t>
        </w:r>
      </w:ins>
      <w:ins w:id="26" w:author="CMCC" w:date="2025-11-06T16:17:17Z">
        <w:r>
          <w:rPr>
            <w:highlight w:val="none"/>
          </w:rPr>
          <w:t>T</w:t>
        </w:r>
      </w:ins>
      <w:ins w:id="27" w:author="CMCC" w:date="2025-11-06T16:17:22Z">
        <w:r>
          <w:rPr>
            <w:rFonts w:hint="eastAsia"/>
            <w:highlight w:val="none"/>
            <w:lang w:val="en-US" w:eastAsia="zh-CN"/>
          </w:rPr>
          <w:t>1</w:t>
        </w:r>
      </w:ins>
      <w:ins w:id="28" w:author="CMCC" w:date="2025-11-06T16:17:17Z">
        <w:r>
          <w:rPr>
            <w:rFonts w:eastAsia="Malgun Gothic"/>
            <w:highlight w:val="none"/>
          </w:rPr>
          <w:t>"</w:t>
        </w:r>
      </w:ins>
      <w:ins w:id="29" w:author="CMCC" w:date="2025-11-06T16:17:24Z">
        <w:r>
          <w:rPr>
            <w:rFonts w:hint="eastAsia" w:eastAsia="宋体"/>
            <w:highlight w:val="none"/>
            <w:lang w:val="en-US" w:eastAsia="zh-CN"/>
          </w:rPr>
          <w:t xml:space="preserve">, </w:t>
        </w:r>
      </w:ins>
      <w:ins w:id="30" w:author="CMCC" w:date="2025-11-06T16:17:25Z">
        <w:r>
          <w:rPr>
            <w:rFonts w:eastAsia="Malgun Gothic"/>
            <w:highlight w:val="none"/>
          </w:rPr>
          <w:t>"</w:t>
        </w:r>
      </w:ins>
      <w:ins w:id="31" w:author="CMCC" w:date="2025-11-06T16:17:25Z">
        <w:r>
          <w:rPr>
            <w:rFonts w:hint="eastAsia" w:eastAsia="宋体"/>
            <w:highlight w:val="none"/>
            <w:lang w:val="en-US" w:eastAsia="zh-CN"/>
          </w:rPr>
          <w:t>C</w:t>
        </w:r>
      </w:ins>
      <w:ins w:id="32" w:author="CMCC" w:date="2025-11-06T16:17:27Z">
        <w:r>
          <w:rPr>
            <w:rFonts w:hint="eastAsia" w:eastAsia="宋体"/>
            <w:highlight w:val="none"/>
            <w:lang w:val="en-US" w:eastAsia="zh-CN"/>
          </w:rPr>
          <w:t>5</w:t>
        </w:r>
      </w:ins>
      <w:ins w:id="33" w:author="CMCC" w:date="2025-11-06T16:17:25Z">
        <w:r>
          <w:rPr>
            <w:rFonts w:eastAsia="Malgun Gothic"/>
            <w:highlight w:val="none"/>
          </w:rPr>
          <w:t>"</w:t>
        </w:r>
      </w:ins>
      <w:ins w:id="34" w:author="CMCC" w:date="2025-11-06T16:17:25Z">
        <w:r>
          <w:rPr>
            <w:rFonts w:hint="eastAsia" w:eastAsia="宋体"/>
            <w:highlight w:val="none"/>
            <w:lang w:val="en-US" w:eastAsia="zh-CN"/>
          </w:rPr>
          <w:t xml:space="preserve"> for </w:t>
        </w:r>
      </w:ins>
      <w:ins w:id="35" w:author="CMCC" w:date="2025-11-06T16:17:25Z">
        <w:r>
          <w:rPr>
            <w:rFonts w:eastAsia="Malgun Gothic"/>
            <w:highlight w:val="none"/>
          </w:rPr>
          <w:t>"</w:t>
        </w:r>
      </w:ins>
      <w:ins w:id="36" w:author="CMCC" w:date="2025-11-06T16:17:25Z">
        <w:r>
          <w:rPr>
            <w:highlight w:val="none"/>
          </w:rPr>
          <w:t>T</w:t>
        </w:r>
      </w:ins>
      <w:ins w:id="37" w:author="CMCC" w:date="2025-11-06T16:17:31Z">
        <w:r>
          <w:rPr>
            <w:rFonts w:hint="eastAsia"/>
            <w:highlight w:val="none"/>
            <w:lang w:val="en-US" w:eastAsia="zh-CN"/>
          </w:rPr>
          <w:t>2</w:t>
        </w:r>
      </w:ins>
      <w:ins w:id="38" w:author="CMCC" w:date="2025-11-06T16:17:25Z">
        <w:r>
          <w:rPr>
            <w:rFonts w:eastAsia="Malgun Gothic"/>
            <w:highlight w:val="none"/>
          </w:rPr>
          <w:t>"</w:t>
        </w:r>
      </w:ins>
      <w:ins w:id="39" w:author="CMCC" w:date="2025-11-06T16:15:29Z">
        <w:r>
          <w:rPr>
            <w:rFonts w:hint="eastAsia" w:eastAsia="宋体"/>
            <w:highlight w:val="none"/>
            <w:lang w:val="en-US" w:eastAsia="zh-CN"/>
          </w:rPr>
          <w:t xml:space="preserve"> and </w:t>
        </w:r>
      </w:ins>
      <w:ins w:id="40" w:author="CMCC" w:date="2025-11-06T16:15:29Z">
        <w:r>
          <w:rPr>
            <w:rFonts w:eastAsia="Malgun Gothic"/>
            <w:highlight w:val="none"/>
          </w:rPr>
          <w:t>"</w:t>
        </w:r>
      </w:ins>
      <w:ins w:id="41" w:author="CMCC" w:date="2025-11-06T16:15:29Z">
        <w:r>
          <w:rPr>
            <w:rFonts w:hint="eastAsia" w:eastAsia="宋体"/>
            <w:highlight w:val="none"/>
            <w:lang w:val="en-US" w:eastAsia="zh-CN"/>
          </w:rPr>
          <w:t>C</w:t>
        </w:r>
      </w:ins>
      <w:ins w:id="42" w:author="CMCC" w:date="2025-11-06T16:17:35Z">
        <w:r>
          <w:rPr>
            <w:rFonts w:hint="eastAsia" w:eastAsia="宋体"/>
            <w:highlight w:val="none"/>
            <w:lang w:val="en-US" w:eastAsia="zh-CN"/>
          </w:rPr>
          <w:t>6</w:t>
        </w:r>
      </w:ins>
      <w:ins w:id="43" w:author="CMCC" w:date="2025-11-06T16:15:29Z">
        <w:r>
          <w:rPr>
            <w:rFonts w:eastAsia="Malgun Gothic"/>
            <w:highlight w:val="none"/>
          </w:rPr>
          <w:t>"</w:t>
        </w:r>
      </w:ins>
      <w:ins w:id="44" w:author="CMCC" w:date="2025-11-06T16:15:29Z">
        <w:r>
          <w:rPr>
            <w:rFonts w:hint="eastAsia" w:eastAsia="宋体"/>
            <w:highlight w:val="none"/>
            <w:lang w:val="en-US" w:eastAsia="zh-CN"/>
          </w:rPr>
          <w:t xml:space="preserve"> for </w:t>
        </w:r>
      </w:ins>
      <w:ins w:id="45" w:author="CMCC" w:date="2025-11-06T16:15:29Z">
        <w:r>
          <w:rPr>
            <w:rFonts w:eastAsia="Malgun Gothic"/>
            <w:highlight w:val="none"/>
          </w:rPr>
          <w:t>"</w:t>
        </w:r>
      </w:ins>
      <w:ins w:id="46" w:author="CMCC" w:date="2025-11-06T16:15:29Z">
        <w:r>
          <w:rPr>
            <w:highlight w:val="none"/>
          </w:rPr>
          <w:t>T</w:t>
        </w:r>
      </w:ins>
      <w:ins w:id="47" w:author="CMCC" w:date="2025-11-06T16:17:37Z">
        <w:r>
          <w:rPr>
            <w:rFonts w:hint="eastAsia"/>
            <w:highlight w:val="none"/>
            <w:lang w:val="en-US" w:eastAsia="zh-CN"/>
          </w:rPr>
          <w:t>3</w:t>
        </w:r>
      </w:ins>
      <w:ins w:id="48" w:author="CMCC" w:date="2025-11-06T16:15:29Z">
        <w:r>
          <w:rPr>
            <w:rFonts w:eastAsia="Malgun Gothic"/>
            <w:highlight w:val="none"/>
          </w:rPr>
          <w:t>"</w:t>
        </w:r>
      </w:ins>
      <w:ins w:id="49" w:author="CMCC" w:date="2025-11-06T16:15:29Z">
        <w:r>
          <w:rPr>
            <w:rFonts w:hint="eastAsia" w:eastAsia="宋体"/>
            <w:highlight w:val="none"/>
            <w:lang w:val="en-US" w:eastAsia="zh-CN"/>
          </w:rPr>
          <w:t xml:space="preserve"> are specified in TS 38.508-1 [4] Table 4.13-</w:t>
        </w:r>
      </w:ins>
      <w:ins w:id="50" w:author="CMCC" w:date="2025-11-06T16:15:33Z">
        <w:r>
          <w:rPr>
            <w:rFonts w:hint="eastAsia" w:eastAsia="宋体"/>
            <w:highlight w:val="none"/>
            <w:lang w:val="en-US" w:eastAsia="zh-CN"/>
          </w:rPr>
          <w:t>2</w:t>
        </w:r>
      </w:ins>
      <w:ins w:id="51" w:author="CMCC" w:date="2025-11-06T16:15:29Z">
        <w:r>
          <w:rPr>
            <w:rFonts w:hint="eastAsia" w:eastAsia="宋体"/>
            <w:highlight w:val="none"/>
            <w:lang w:val="en-US" w:eastAsia="zh-CN"/>
          </w:rPr>
          <w:t>.</w:t>
        </w:r>
      </w:ins>
    </w:p>
    <w:p w14:paraId="66C6A07A">
      <w:pPr>
        <w:pStyle w:val="62"/>
      </w:pPr>
      <w:r>
        <w:t xml:space="preserve">Table </w:t>
      </w:r>
      <w:r>
        <w:rPr>
          <w:lang w:eastAsia="zh-CN"/>
        </w:rPr>
        <w:t>8.1.5.10.9.</w:t>
      </w:r>
      <w:r>
        <w:t>3.2-</w:t>
      </w:r>
      <w:r>
        <w:rPr>
          <w:lang w:eastAsia="zh-CN"/>
        </w:rPr>
        <w:t>1</w:t>
      </w:r>
      <w: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61C1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2" w:author="CMCC" w:date="2025-11-06T16:12:09Z"/>
        </w:trPr>
        <w:tc>
          <w:tcPr>
            <w:tcW w:w="448" w:type="dxa"/>
          </w:tcPr>
          <w:p w14:paraId="7D1DCBD4">
            <w:pPr>
              <w:pStyle w:val="58"/>
              <w:rPr>
                <w:del w:id="53" w:author="CMCC" w:date="2025-11-06T16:12:09Z"/>
              </w:rPr>
            </w:pPr>
          </w:p>
        </w:tc>
        <w:tc>
          <w:tcPr>
            <w:tcW w:w="1248" w:type="dxa"/>
          </w:tcPr>
          <w:p w14:paraId="5159C530">
            <w:pPr>
              <w:pStyle w:val="58"/>
              <w:rPr>
                <w:del w:id="54" w:author="CMCC" w:date="2025-11-06T16:12:09Z"/>
              </w:rPr>
            </w:pPr>
            <w:del w:id="55" w:author="CMCC" w:date="2025-11-06T16:12:09Z">
              <w:r>
                <w:rPr/>
                <w:delText>Parameter</w:delText>
              </w:r>
            </w:del>
          </w:p>
        </w:tc>
        <w:tc>
          <w:tcPr>
            <w:tcW w:w="1134" w:type="dxa"/>
          </w:tcPr>
          <w:p w14:paraId="6841F35F">
            <w:pPr>
              <w:pStyle w:val="58"/>
              <w:rPr>
                <w:del w:id="56" w:author="CMCC" w:date="2025-11-06T16:12:09Z"/>
              </w:rPr>
            </w:pPr>
            <w:del w:id="57" w:author="CMCC" w:date="2025-11-06T16:12:09Z">
              <w:r>
                <w:rPr/>
                <w:delText>Unit</w:delText>
              </w:r>
            </w:del>
          </w:p>
        </w:tc>
        <w:tc>
          <w:tcPr>
            <w:tcW w:w="1239" w:type="dxa"/>
          </w:tcPr>
          <w:p w14:paraId="4D8B86DC">
            <w:pPr>
              <w:pStyle w:val="58"/>
              <w:rPr>
                <w:del w:id="58" w:author="CMCC" w:date="2025-11-06T16:12:09Z"/>
                <w:lang w:eastAsia="zh-CN"/>
              </w:rPr>
            </w:pPr>
            <w:del w:id="59" w:author="CMCC" w:date="2025-11-06T16:12:09Z">
              <w:r>
                <w:rPr/>
                <w:delText>NR Cell 1</w:delText>
              </w:r>
            </w:del>
            <w:del w:id="60" w:author="CMCC" w:date="2025-11-06T16:12:09Z">
              <w:r>
                <w:rPr>
                  <w:lang w:eastAsia="zh-CN"/>
                </w:rPr>
                <w:delText>4</w:delText>
              </w:r>
            </w:del>
          </w:p>
        </w:tc>
        <w:tc>
          <w:tcPr>
            <w:tcW w:w="1143" w:type="dxa"/>
          </w:tcPr>
          <w:p w14:paraId="62602509">
            <w:pPr>
              <w:pStyle w:val="58"/>
              <w:rPr>
                <w:del w:id="61" w:author="CMCC" w:date="2025-11-06T16:12:09Z"/>
              </w:rPr>
            </w:pPr>
            <w:del w:id="62" w:author="CMCC" w:date="2025-11-06T16:12:09Z">
              <w:r>
                <w:rPr>
                  <w:lang w:eastAsia="zh-CN"/>
                </w:rPr>
                <w:delText>WLAN AP 1 (Cell 27)</w:delText>
              </w:r>
            </w:del>
          </w:p>
        </w:tc>
        <w:tc>
          <w:tcPr>
            <w:tcW w:w="1304" w:type="dxa"/>
          </w:tcPr>
          <w:p w14:paraId="461A1DDA">
            <w:pPr>
              <w:pStyle w:val="58"/>
              <w:rPr>
                <w:del w:id="63" w:author="CMCC" w:date="2025-11-06T16:12:09Z"/>
              </w:rPr>
            </w:pPr>
            <w:del w:id="64" w:author="CMCC" w:date="2025-11-06T16:12:09Z">
              <w:r>
                <w:rPr/>
                <w:delText>NR Cell 1</w:delText>
              </w:r>
            </w:del>
          </w:p>
        </w:tc>
        <w:tc>
          <w:tcPr>
            <w:tcW w:w="1134" w:type="dxa"/>
          </w:tcPr>
          <w:p w14:paraId="12E35A72">
            <w:pPr>
              <w:pStyle w:val="58"/>
              <w:rPr>
                <w:del w:id="65" w:author="CMCC" w:date="2025-11-06T16:12:09Z"/>
              </w:rPr>
            </w:pPr>
            <w:del w:id="66" w:author="CMCC" w:date="2025-11-06T16:12:09Z">
              <w:r>
                <w:rPr>
                  <w:lang w:eastAsia="zh-CN"/>
                </w:rPr>
                <w:delText>WLAN AP 2 (Cell 27b)</w:delText>
              </w:r>
            </w:del>
          </w:p>
        </w:tc>
        <w:tc>
          <w:tcPr>
            <w:tcW w:w="1843" w:type="dxa"/>
          </w:tcPr>
          <w:p w14:paraId="26ABD47F">
            <w:pPr>
              <w:pStyle w:val="58"/>
              <w:rPr>
                <w:del w:id="67" w:author="CMCC" w:date="2025-11-06T16:12:09Z"/>
              </w:rPr>
            </w:pPr>
            <w:del w:id="68" w:author="CMCC" w:date="2025-11-06T16:12:09Z">
              <w:r>
                <w:rPr/>
                <w:delText>Remark</w:delText>
              </w:r>
            </w:del>
          </w:p>
        </w:tc>
      </w:tr>
      <w:tr w14:paraId="4D77A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9" w:author="CMCC" w:date="2025-11-06T16:12:09Z"/>
        </w:trPr>
        <w:tc>
          <w:tcPr>
            <w:tcW w:w="448" w:type="dxa"/>
            <w:vMerge w:val="restart"/>
          </w:tcPr>
          <w:p w14:paraId="6E80B07D">
            <w:pPr>
              <w:pStyle w:val="58"/>
              <w:rPr>
                <w:del w:id="70" w:author="CMCC" w:date="2025-11-06T16:12:09Z"/>
              </w:rPr>
            </w:pPr>
            <w:del w:id="71" w:author="CMCC" w:date="2025-11-06T16:12:09Z">
              <w:r>
                <w:rPr/>
                <w:delText>T0</w:delText>
              </w:r>
            </w:del>
          </w:p>
        </w:tc>
        <w:tc>
          <w:tcPr>
            <w:tcW w:w="1248" w:type="dxa"/>
          </w:tcPr>
          <w:p w14:paraId="44989F69">
            <w:pPr>
              <w:pStyle w:val="58"/>
              <w:rPr>
                <w:del w:id="72" w:author="CMCC" w:date="2025-11-06T16:12:09Z"/>
                <w:b w:val="0"/>
              </w:rPr>
            </w:pPr>
            <w:del w:id="73" w:author="CMCC" w:date="2025-11-06T16:12:09Z">
              <w:r>
                <w:rPr>
                  <w:b w:val="0"/>
                </w:rPr>
                <w:delText>SS/PBCH</w:delText>
              </w:r>
            </w:del>
          </w:p>
          <w:p w14:paraId="3974A8E0">
            <w:pPr>
              <w:pStyle w:val="58"/>
              <w:rPr>
                <w:del w:id="74" w:author="CMCC" w:date="2025-11-06T16:12:09Z"/>
                <w:b w:val="0"/>
              </w:rPr>
            </w:pPr>
            <w:del w:id="75" w:author="CMCC" w:date="2025-11-06T16:12:09Z">
              <w:r>
                <w:rPr>
                  <w:b w:val="0"/>
                </w:rPr>
                <w:delText>SSS EPRE</w:delText>
              </w:r>
            </w:del>
          </w:p>
        </w:tc>
        <w:tc>
          <w:tcPr>
            <w:tcW w:w="1134" w:type="dxa"/>
          </w:tcPr>
          <w:p w14:paraId="42694F9C">
            <w:pPr>
              <w:pStyle w:val="58"/>
              <w:rPr>
                <w:del w:id="76" w:author="CMCC" w:date="2025-11-06T16:12:09Z"/>
                <w:b w:val="0"/>
              </w:rPr>
            </w:pPr>
            <w:del w:id="77" w:author="CMCC" w:date="2025-11-06T16:12:09Z">
              <w:r>
                <w:rPr>
                  <w:b w:val="0"/>
                </w:rPr>
                <w:delText>dBm/SCS</w:delText>
              </w:r>
            </w:del>
          </w:p>
        </w:tc>
        <w:tc>
          <w:tcPr>
            <w:tcW w:w="1239" w:type="dxa"/>
          </w:tcPr>
          <w:p w14:paraId="02274F50">
            <w:pPr>
              <w:pStyle w:val="58"/>
              <w:rPr>
                <w:del w:id="78" w:author="CMCC" w:date="2025-11-06T16:12:09Z"/>
                <w:b w:val="0"/>
                <w:lang w:eastAsia="zh-CN"/>
              </w:rPr>
            </w:pPr>
            <w:del w:id="79" w:author="CMCC" w:date="2025-11-06T16:12:09Z">
              <w:r>
                <w:rPr>
                  <w:b w:val="0"/>
                </w:rPr>
                <w:delText>-8</w:delText>
              </w:r>
            </w:del>
            <w:del w:id="80" w:author="CMCC" w:date="2025-11-06T16:12:09Z">
              <w:r>
                <w:rPr>
                  <w:b w:val="0"/>
                  <w:lang w:eastAsia="zh-CN"/>
                </w:rPr>
                <w:delText>8</w:delText>
              </w:r>
            </w:del>
          </w:p>
        </w:tc>
        <w:tc>
          <w:tcPr>
            <w:tcW w:w="1143" w:type="dxa"/>
          </w:tcPr>
          <w:p w14:paraId="407CCF0B">
            <w:pPr>
              <w:pStyle w:val="58"/>
              <w:rPr>
                <w:del w:id="81" w:author="CMCC" w:date="2025-11-06T16:12:09Z"/>
                <w:b w:val="0"/>
                <w:lang w:eastAsia="zh-CN"/>
              </w:rPr>
            </w:pPr>
          </w:p>
        </w:tc>
        <w:tc>
          <w:tcPr>
            <w:tcW w:w="1304" w:type="dxa"/>
          </w:tcPr>
          <w:p w14:paraId="7D0AF79B">
            <w:pPr>
              <w:pStyle w:val="58"/>
              <w:rPr>
                <w:del w:id="82" w:author="CMCC" w:date="2025-11-06T16:12:09Z"/>
                <w:b w:val="0"/>
                <w:lang w:eastAsia="zh-CN"/>
              </w:rPr>
            </w:pPr>
            <w:del w:id="83" w:author="CMCC" w:date="2025-11-06T16:12:09Z">
              <w:r>
                <w:rPr>
                  <w:b w:val="0"/>
                  <w:lang w:eastAsia="zh-CN"/>
                </w:rPr>
                <w:delText>Off</w:delText>
              </w:r>
            </w:del>
          </w:p>
        </w:tc>
        <w:tc>
          <w:tcPr>
            <w:tcW w:w="1134" w:type="dxa"/>
          </w:tcPr>
          <w:p w14:paraId="094D8022">
            <w:pPr>
              <w:pStyle w:val="58"/>
              <w:rPr>
                <w:del w:id="84" w:author="CMCC" w:date="2025-11-06T16:12:09Z"/>
                <w:b w:val="0"/>
                <w:lang w:eastAsia="zh-CN"/>
              </w:rPr>
            </w:pPr>
          </w:p>
        </w:tc>
        <w:tc>
          <w:tcPr>
            <w:tcW w:w="1843" w:type="dxa"/>
            <w:vMerge w:val="restart"/>
          </w:tcPr>
          <w:p w14:paraId="19675AF3">
            <w:pPr>
              <w:pStyle w:val="58"/>
              <w:jc w:val="left"/>
              <w:rPr>
                <w:del w:id="85" w:author="CMCC" w:date="2025-11-06T16:12:09Z"/>
                <w:b w:val="0"/>
                <w:lang w:eastAsia="zh-CN"/>
              </w:rPr>
            </w:pPr>
            <w:del w:id="86" w:author="CMCC" w:date="2025-11-06T16:12:09Z">
              <w:r>
                <w:rPr>
                  <w:b w:val="0"/>
                  <w:lang w:eastAsia="zh-CN"/>
                </w:rPr>
                <w:delText>Cell configuration for non-IDC.</w:delText>
              </w:r>
            </w:del>
          </w:p>
        </w:tc>
      </w:tr>
      <w:tr w14:paraId="7FADE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7" w:author="CMCC" w:date="2025-11-06T16:12:09Z"/>
        </w:trPr>
        <w:tc>
          <w:tcPr>
            <w:tcW w:w="448" w:type="dxa"/>
            <w:vMerge w:val="continue"/>
          </w:tcPr>
          <w:p w14:paraId="18E022AD">
            <w:pPr>
              <w:pStyle w:val="58"/>
              <w:rPr>
                <w:del w:id="88" w:author="CMCC" w:date="2025-11-06T16:12:09Z"/>
              </w:rPr>
            </w:pPr>
          </w:p>
        </w:tc>
        <w:tc>
          <w:tcPr>
            <w:tcW w:w="1248" w:type="dxa"/>
          </w:tcPr>
          <w:p w14:paraId="7B7C2303">
            <w:pPr>
              <w:pStyle w:val="58"/>
              <w:rPr>
                <w:del w:id="89" w:author="CMCC" w:date="2025-11-06T16:12:09Z"/>
                <w:b w:val="0"/>
              </w:rPr>
            </w:pPr>
            <w:del w:id="90" w:author="CMCC" w:date="2025-11-06T16:12:09Z">
              <w:r>
                <w:rPr>
                  <w:b w:val="0"/>
                </w:rPr>
                <w:delText>BeaconRSSI</w:delText>
              </w:r>
            </w:del>
          </w:p>
        </w:tc>
        <w:tc>
          <w:tcPr>
            <w:tcW w:w="1134" w:type="dxa"/>
          </w:tcPr>
          <w:p w14:paraId="327AE925">
            <w:pPr>
              <w:pStyle w:val="58"/>
              <w:rPr>
                <w:del w:id="91" w:author="CMCC" w:date="2025-11-06T16:12:09Z"/>
                <w:b w:val="0"/>
              </w:rPr>
            </w:pPr>
            <w:del w:id="92" w:author="CMCC" w:date="2025-11-06T16:12:09Z">
              <w:r>
                <w:rPr>
                  <w:b w:val="0"/>
                </w:rPr>
                <w:delText>dBm</w:delText>
              </w:r>
            </w:del>
          </w:p>
        </w:tc>
        <w:tc>
          <w:tcPr>
            <w:tcW w:w="1239" w:type="dxa"/>
          </w:tcPr>
          <w:p w14:paraId="1F2EE8F6">
            <w:pPr>
              <w:pStyle w:val="58"/>
              <w:rPr>
                <w:del w:id="93" w:author="CMCC" w:date="2025-11-06T16:12:09Z"/>
                <w:b w:val="0"/>
              </w:rPr>
            </w:pPr>
          </w:p>
        </w:tc>
        <w:tc>
          <w:tcPr>
            <w:tcW w:w="1143" w:type="dxa"/>
          </w:tcPr>
          <w:p w14:paraId="3AE7D540">
            <w:pPr>
              <w:pStyle w:val="58"/>
              <w:rPr>
                <w:del w:id="94" w:author="CMCC" w:date="2025-11-06T16:12:09Z"/>
                <w:b w:val="0"/>
                <w:lang w:eastAsia="zh-CN"/>
              </w:rPr>
            </w:pPr>
            <w:del w:id="95" w:author="CMCC" w:date="2025-11-06T16:12:09Z">
              <w:r>
                <w:rPr>
                  <w:b w:val="0"/>
                  <w:lang w:eastAsia="zh-CN"/>
                </w:rPr>
                <w:delText>Off</w:delText>
              </w:r>
            </w:del>
          </w:p>
        </w:tc>
        <w:tc>
          <w:tcPr>
            <w:tcW w:w="1304" w:type="dxa"/>
          </w:tcPr>
          <w:p w14:paraId="1D35FEC9">
            <w:pPr>
              <w:pStyle w:val="58"/>
              <w:rPr>
                <w:del w:id="96" w:author="CMCC" w:date="2025-11-06T16:12:09Z"/>
                <w:b w:val="0"/>
              </w:rPr>
            </w:pPr>
          </w:p>
        </w:tc>
        <w:tc>
          <w:tcPr>
            <w:tcW w:w="1134" w:type="dxa"/>
          </w:tcPr>
          <w:p w14:paraId="12369F05">
            <w:pPr>
              <w:pStyle w:val="58"/>
              <w:rPr>
                <w:del w:id="97" w:author="CMCC" w:date="2025-11-06T16:12:09Z"/>
                <w:b w:val="0"/>
              </w:rPr>
            </w:pPr>
            <w:del w:id="98" w:author="CMCC" w:date="2025-11-06T16:12:09Z">
              <w:r>
                <w:rPr>
                  <w:b w:val="0"/>
                  <w:lang w:eastAsia="zh-CN"/>
                </w:rPr>
                <w:delText>Off</w:delText>
              </w:r>
            </w:del>
          </w:p>
        </w:tc>
        <w:tc>
          <w:tcPr>
            <w:tcW w:w="1843" w:type="dxa"/>
            <w:vMerge w:val="continue"/>
          </w:tcPr>
          <w:p w14:paraId="45189501">
            <w:pPr>
              <w:pStyle w:val="58"/>
              <w:jc w:val="left"/>
              <w:rPr>
                <w:del w:id="99" w:author="CMCC" w:date="2025-11-06T16:12:09Z"/>
                <w:b w:val="0"/>
              </w:rPr>
            </w:pPr>
          </w:p>
        </w:tc>
      </w:tr>
      <w:tr w14:paraId="7C9E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0" w:author="CMCC" w:date="2025-11-06T16:12:09Z"/>
        </w:trPr>
        <w:tc>
          <w:tcPr>
            <w:tcW w:w="448" w:type="dxa"/>
            <w:vMerge w:val="restart"/>
          </w:tcPr>
          <w:p w14:paraId="13A1512E">
            <w:pPr>
              <w:pStyle w:val="58"/>
              <w:rPr>
                <w:del w:id="101" w:author="CMCC" w:date="2025-11-06T16:12:09Z"/>
              </w:rPr>
            </w:pPr>
            <w:del w:id="102" w:author="CMCC" w:date="2025-11-06T16:12:09Z">
              <w:r>
                <w:rPr/>
                <w:delText>T1</w:delText>
              </w:r>
            </w:del>
          </w:p>
        </w:tc>
        <w:tc>
          <w:tcPr>
            <w:tcW w:w="1248" w:type="dxa"/>
          </w:tcPr>
          <w:p w14:paraId="15434BF1">
            <w:pPr>
              <w:pStyle w:val="58"/>
              <w:rPr>
                <w:del w:id="103" w:author="CMCC" w:date="2025-11-06T16:12:09Z"/>
                <w:b w:val="0"/>
              </w:rPr>
            </w:pPr>
            <w:del w:id="104" w:author="CMCC" w:date="2025-11-06T16:12:09Z">
              <w:r>
                <w:rPr>
                  <w:b w:val="0"/>
                </w:rPr>
                <w:delText>SS/PBCH</w:delText>
              </w:r>
            </w:del>
          </w:p>
          <w:p w14:paraId="13EED116">
            <w:pPr>
              <w:pStyle w:val="60"/>
              <w:jc w:val="center"/>
              <w:rPr>
                <w:del w:id="105" w:author="CMCC" w:date="2025-11-06T16:12:09Z"/>
              </w:rPr>
            </w:pPr>
            <w:del w:id="106" w:author="CMCC" w:date="2025-11-06T16:12:09Z">
              <w:r>
                <w:rPr/>
                <w:delText>SSS EPRE</w:delText>
              </w:r>
            </w:del>
          </w:p>
        </w:tc>
        <w:tc>
          <w:tcPr>
            <w:tcW w:w="1134" w:type="dxa"/>
          </w:tcPr>
          <w:p w14:paraId="7DE25E9F">
            <w:pPr>
              <w:pStyle w:val="60"/>
              <w:jc w:val="center"/>
              <w:rPr>
                <w:del w:id="107" w:author="CMCC" w:date="2025-11-06T16:12:09Z"/>
              </w:rPr>
            </w:pPr>
            <w:del w:id="108" w:author="CMCC" w:date="2025-11-06T16:12:09Z">
              <w:r>
                <w:rPr/>
                <w:delText>dBm/SCS</w:delText>
              </w:r>
            </w:del>
          </w:p>
        </w:tc>
        <w:tc>
          <w:tcPr>
            <w:tcW w:w="1239" w:type="dxa"/>
          </w:tcPr>
          <w:p w14:paraId="63075C24">
            <w:pPr>
              <w:pStyle w:val="59"/>
              <w:rPr>
                <w:del w:id="109" w:author="CMCC" w:date="2025-11-06T16:12:09Z"/>
                <w:lang w:eastAsia="zh-CN"/>
              </w:rPr>
            </w:pPr>
            <w:del w:id="110" w:author="CMCC" w:date="2025-11-06T16:12:09Z">
              <w:r>
                <w:rPr/>
                <w:delText>-8</w:delText>
              </w:r>
            </w:del>
            <w:del w:id="111" w:author="CMCC" w:date="2025-11-06T16:12:09Z">
              <w:r>
                <w:rPr>
                  <w:lang w:eastAsia="zh-CN"/>
                </w:rPr>
                <w:delText>8</w:delText>
              </w:r>
            </w:del>
          </w:p>
        </w:tc>
        <w:tc>
          <w:tcPr>
            <w:tcW w:w="1143" w:type="dxa"/>
          </w:tcPr>
          <w:p w14:paraId="7D6F7EA9">
            <w:pPr>
              <w:pStyle w:val="59"/>
              <w:rPr>
                <w:del w:id="112" w:author="CMCC" w:date="2025-11-06T16:12:09Z"/>
              </w:rPr>
            </w:pPr>
          </w:p>
        </w:tc>
        <w:tc>
          <w:tcPr>
            <w:tcW w:w="1304" w:type="dxa"/>
          </w:tcPr>
          <w:p w14:paraId="224ACFD3">
            <w:pPr>
              <w:pStyle w:val="60"/>
              <w:jc w:val="center"/>
              <w:rPr>
                <w:del w:id="113" w:author="CMCC" w:date="2025-11-06T16:12:09Z"/>
                <w:lang w:eastAsia="zh-CN"/>
              </w:rPr>
            </w:pPr>
            <w:del w:id="114" w:author="CMCC" w:date="2025-11-06T16:12:09Z">
              <w:r>
                <w:rPr>
                  <w:lang w:eastAsia="zh-CN"/>
                </w:rPr>
                <w:delText>Off</w:delText>
              </w:r>
            </w:del>
          </w:p>
        </w:tc>
        <w:tc>
          <w:tcPr>
            <w:tcW w:w="1134" w:type="dxa"/>
          </w:tcPr>
          <w:p w14:paraId="0E4735AA">
            <w:pPr>
              <w:pStyle w:val="60"/>
              <w:jc w:val="center"/>
              <w:rPr>
                <w:del w:id="115" w:author="CMCC" w:date="2025-11-06T16:12:09Z"/>
                <w:lang w:eastAsia="zh-CN"/>
              </w:rPr>
            </w:pPr>
          </w:p>
        </w:tc>
        <w:tc>
          <w:tcPr>
            <w:tcW w:w="1843" w:type="dxa"/>
            <w:vMerge w:val="restart"/>
          </w:tcPr>
          <w:p w14:paraId="013601E2">
            <w:pPr>
              <w:pStyle w:val="60"/>
              <w:rPr>
                <w:del w:id="116" w:author="CMCC" w:date="2025-11-06T16:12:09Z"/>
                <w:lang w:eastAsia="zh-CN"/>
              </w:rPr>
            </w:pPr>
            <w:del w:id="117" w:author="CMCC" w:date="2025-11-06T16:12:09Z">
              <w:r>
                <w:rPr>
                  <w:lang w:eastAsia="zh-CN"/>
                </w:rPr>
                <w:delText>Cell configuration for IDC in NR Cell 14.</w:delText>
              </w:r>
            </w:del>
          </w:p>
        </w:tc>
      </w:tr>
      <w:tr w14:paraId="100A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8" w:author="CMCC" w:date="2025-11-06T16:12:09Z"/>
        </w:trPr>
        <w:tc>
          <w:tcPr>
            <w:tcW w:w="448" w:type="dxa"/>
            <w:vMerge w:val="continue"/>
          </w:tcPr>
          <w:p w14:paraId="4629B807">
            <w:pPr>
              <w:pStyle w:val="58"/>
              <w:rPr>
                <w:del w:id="119" w:author="CMCC" w:date="2025-11-06T16:12:09Z"/>
              </w:rPr>
            </w:pPr>
          </w:p>
        </w:tc>
        <w:tc>
          <w:tcPr>
            <w:tcW w:w="1248" w:type="dxa"/>
          </w:tcPr>
          <w:p w14:paraId="44D58BF2">
            <w:pPr>
              <w:pStyle w:val="60"/>
              <w:rPr>
                <w:del w:id="120" w:author="CMCC" w:date="2025-11-06T16:12:09Z"/>
              </w:rPr>
            </w:pPr>
            <w:del w:id="121" w:author="CMCC" w:date="2025-11-06T16:12:09Z">
              <w:r>
                <w:rPr/>
                <w:delText>BeaconRSSI</w:delText>
              </w:r>
            </w:del>
          </w:p>
        </w:tc>
        <w:tc>
          <w:tcPr>
            <w:tcW w:w="1134" w:type="dxa"/>
          </w:tcPr>
          <w:p w14:paraId="68BC5413">
            <w:pPr>
              <w:pStyle w:val="60"/>
              <w:jc w:val="center"/>
              <w:rPr>
                <w:del w:id="122" w:author="CMCC" w:date="2025-11-06T16:12:09Z"/>
              </w:rPr>
            </w:pPr>
            <w:del w:id="123" w:author="CMCC" w:date="2025-11-06T16:12:09Z">
              <w:r>
                <w:rPr/>
                <w:delText>dBm</w:delText>
              </w:r>
            </w:del>
          </w:p>
        </w:tc>
        <w:tc>
          <w:tcPr>
            <w:tcW w:w="1239" w:type="dxa"/>
          </w:tcPr>
          <w:p w14:paraId="55D93627">
            <w:pPr>
              <w:pStyle w:val="59"/>
              <w:rPr>
                <w:del w:id="124" w:author="CMCC" w:date="2025-11-06T16:12:09Z"/>
              </w:rPr>
            </w:pPr>
          </w:p>
        </w:tc>
        <w:tc>
          <w:tcPr>
            <w:tcW w:w="1143" w:type="dxa"/>
          </w:tcPr>
          <w:p w14:paraId="6CF8D6BC">
            <w:pPr>
              <w:pStyle w:val="59"/>
              <w:rPr>
                <w:del w:id="125" w:author="CMCC" w:date="2025-11-06T16:12:09Z"/>
                <w:lang w:eastAsia="zh-CN"/>
              </w:rPr>
            </w:pPr>
            <w:del w:id="126" w:author="CMCC" w:date="2025-11-06T16:12:09Z">
              <w:r>
                <w:rPr>
                  <w:lang w:eastAsia="zh-CN"/>
                </w:rPr>
                <w:delText>-80</w:delText>
              </w:r>
            </w:del>
          </w:p>
        </w:tc>
        <w:tc>
          <w:tcPr>
            <w:tcW w:w="1304" w:type="dxa"/>
          </w:tcPr>
          <w:p w14:paraId="6839D44B">
            <w:pPr>
              <w:pStyle w:val="60"/>
              <w:jc w:val="center"/>
              <w:rPr>
                <w:del w:id="127" w:author="CMCC" w:date="2025-11-06T16:12:09Z"/>
              </w:rPr>
            </w:pPr>
          </w:p>
        </w:tc>
        <w:tc>
          <w:tcPr>
            <w:tcW w:w="1134" w:type="dxa"/>
          </w:tcPr>
          <w:p w14:paraId="0218EFAA">
            <w:pPr>
              <w:pStyle w:val="60"/>
              <w:jc w:val="center"/>
              <w:rPr>
                <w:del w:id="128" w:author="CMCC" w:date="2025-11-06T16:12:09Z"/>
              </w:rPr>
            </w:pPr>
            <w:del w:id="129" w:author="CMCC" w:date="2025-11-06T16:12:09Z">
              <w:r>
                <w:rPr>
                  <w:lang w:eastAsia="zh-CN"/>
                </w:rPr>
                <w:delText>Off</w:delText>
              </w:r>
            </w:del>
          </w:p>
        </w:tc>
        <w:tc>
          <w:tcPr>
            <w:tcW w:w="1843" w:type="dxa"/>
            <w:vMerge w:val="continue"/>
          </w:tcPr>
          <w:p w14:paraId="34C00A09">
            <w:pPr>
              <w:pStyle w:val="60"/>
              <w:rPr>
                <w:del w:id="130" w:author="CMCC" w:date="2025-11-06T16:12:09Z"/>
              </w:rPr>
            </w:pPr>
          </w:p>
        </w:tc>
      </w:tr>
      <w:tr w14:paraId="4C15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1" w:author="CMCC" w:date="2025-11-06T16:12:09Z"/>
        </w:trPr>
        <w:tc>
          <w:tcPr>
            <w:tcW w:w="448" w:type="dxa"/>
            <w:vMerge w:val="restart"/>
          </w:tcPr>
          <w:p w14:paraId="3B429CD8">
            <w:pPr>
              <w:pStyle w:val="58"/>
              <w:rPr>
                <w:del w:id="132" w:author="CMCC" w:date="2025-11-06T16:12:09Z"/>
                <w:lang w:eastAsia="zh-CN"/>
              </w:rPr>
            </w:pPr>
            <w:del w:id="133" w:author="CMCC" w:date="2025-11-06T16:12:09Z">
              <w:r>
                <w:rPr>
                  <w:lang w:eastAsia="zh-CN"/>
                </w:rPr>
                <w:delText>T2</w:delText>
              </w:r>
            </w:del>
          </w:p>
        </w:tc>
        <w:tc>
          <w:tcPr>
            <w:tcW w:w="1248" w:type="dxa"/>
          </w:tcPr>
          <w:p w14:paraId="603B627D">
            <w:pPr>
              <w:pStyle w:val="58"/>
              <w:rPr>
                <w:del w:id="134" w:author="CMCC" w:date="2025-11-06T16:12:09Z"/>
                <w:b w:val="0"/>
              </w:rPr>
            </w:pPr>
            <w:del w:id="135" w:author="CMCC" w:date="2025-11-06T16:12:09Z">
              <w:r>
                <w:rPr>
                  <w:b w:val="0"/>
                </w:rPr>
                <w:delText>SS/PBCH</w:delText>
              </w:r>
            </w:del>
          </w:p>
          <w:p w14:paraId="3C26E822">
            <w:pPr>
              <w:pStyle w:val="60"/>
              <w:rPr>
                <w:del w:id="136" w:author="CMCC" w:date="2025-11-06T16:12:09Z"/>
              </w:rPr>
            </w:pPr>
            <w:del w:id="137" w:author="CMCC" w:date="2025-11-06T16:12:09Z">
              <w:r>
                <w:rPr/>
                <w:delText>SSS EPRE</w:delText>
              </w:r>
            </w:del>
          </w:p>
        </w:tc>
        <w:tc>
          <w:tcPr>
            <w:tcW w:w="1134" w:type="dxa"/>
          </w:tcPr>
          <w:p w14:paraId="4C3EF4BA">
            <w:pPr>
              <w:pStyle w:val="60"/>
              <w:jc w:val="center"/>
              <w:rPr>
                <w:del w:id="138" w:author="CMCC" w:date="2025-11-06T16:12:09Z"/>
              </w:rPr>
            </w:pPr>
            <w:del w:id="139" w:author="CMCC" w:date="2025-11-06T16:12:09Z">
              <w:r>
                <w:rPr/>
                <w:delText>dBm/SCS</w:delText>
              </w:r>
            </w:del>
          </w:p>
        </w:tc>
        <w:tc>
          <w:tcPr>
            <w:tcW w:w="1239" w:type="dxa"/>
          </w:tcPr>
          <w:p w14:paraId="4B0A210D">
            <w:pPr>
              <w:pStyle w:val="59"/>
              <w:rPr>
                <w:del w:id="140" w:author="CMCC" w:date="2025-11-06T16:12:09Z"/>
              </w:rPr>
            </w:pPr>
            <w:del w:id="141" w:author="CMCC" w:date="2025-11-06T16:12:09Z">
              <w:r>
                <w:rPr/>
                <w:delText>-8</w:delText>
              </w:r>
            </w:del>
            <w:del w:id="142" w:author="CMCC" w:date="2025-11-06T16:12:09Z">
              <w:r>
                <w:rPr>
                  <w:lang w:eastAsia="zh-CN"/>
                </w:rPr>
                <w:delText>8</w:delText>
              </w:r>
            </w:del>
          </w:p>
        </w:tc>
        <w:tc>
          <w:tcPr>
            <w:tcW w:w="1143" w:type="dxa"/>
          </w:tcPr>
          <w:p w14:paraId="20DE902A">
            <w:pPr>
              <w:pStyle w:val="59"/>
              <w:rPr>
                <w:del w:id="143" w:author="CMCC" w:date="2025-11-06T16:12:09Z"/>
                <w:lang w:eastAsia="zh-CN"/>
              </w:rPr>
            </w:pPr>
          </w:p>
        </w:tc>
        <w:tc>
          <w:tcPr>
            <w:tcW w:w="1304" w:type="dxa"/>
          </w:tcPr>
          <w:p w14:paraId="5C7B6D37">
            <w:pPr>
              <w:pStyle w:val="60"/>
              <w:jc w:val="center"/>
              <w:rPr>
                <w:del w:id="144" w:author="CMCC" w:date="2025-11-06T16:12:09Z"/>
                <w:lang w:eastAsia="zh-CN"/>
              </w:rPr>
            </w:pPr>
            <w:del w:id="145" w:author="CMCC" w:date="2025-11-06T16:12:09Z">
              <w:r>
                <w:rPr>
                  <w:lang w:eastAsia="zh-CN"/>
                </w:rPr>
                <w:delText>-79</w:delText>
              </w:r>
            </w:del>
          </w:p>
        </w:tc>
        <w:tc>
          <w:tcPr>
            <w:tcW w:w="1134" w:type="dxa"/>
          </w:tcPr>
          <w:p w14:paraId="1CC3DFF0">
            <w:pPr>
              <w:pStyle w:val="60"/>
              <w:jc w:val="center"/>
              <w:rPr>
                <w:del w:id="146" w:author="CMCC" w:date="2025-11-06T16:12:09Z"/>
                <w:lang w:eastAsia="zh-CN"/>
              </w:rPr>
            </w:pPr>
          </w:p>
        </w:tc>
        <w:tc>
          <w:tcPr>
            <w:tcW w:w="1843" w:type="dxa"/>
            <w:vMerge w:val="restart"/>
          </w:tcPr>
          <w:p w14:paraId="3BA067DA">
            <w:pPr>
              <w:pStyle w:val="60"/>
              <w:rPr>
                <w:del w:id="147" w:author="CMCC" w:date="2025-11-06T16:12:09Z"/>
              </w:rPr>
            </w:pPr>
            <w:del w:id="148" w:author="CMCC" w:date="2025-11-06T16:12:09Z">
              <w:r>
                <w:rPr>
                  <w:lang w:eastAsia="zh-CN"/>
                </w:rPr>
                <w:delText>Cell configuration for non-IDC in NR Cell 1.</w:delText>
              </w:r>
            </w:del>
          </w:p>
        </w:tc>
      </w:tr>
      <w:tr w14:paraId="29AD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9" w:author="CMCC" w:date="2025-11-06T16:12:09Z"/>
        </w:trPr>
        <w:tc>
          <w:tcPr>
            <w:tcW w:w="448" w:type="dxa"/>
            <w:vMerge w:val="continue"/>
          </w:tcPr>
          <w:p w14:paraId="4AE5C286">
            <w:pPr>
              <w:pStyle w:val="58"/>
              <w:rPr>
                <w:del w:id="150" w:author="CMCC" w:date="2025-11-06T16:12:09Z"/>
              </w:rPr>
            </w:pPr>
          </w:p>
        </w:tc>
        <w:tc>
          <w:tcPr>
            <w:tcW w:w="1248" w:type="dxa"/>
          </w:tcPr>
          <w:p w14:paraId="62040D8C">
            <w:pPr>
              <w:pStyle w:val="60"/>
              <w:rPr>
                <w:del w:id="151" w:author="CMCC" w:date="2025-11-06T16:12:09Z"/>
              </w:rPr>
            </w:pPr>
            <w:del w:id="152" w:author="CMCC" w:date="2025-11-06T16:12:09Z">
              <w:r>
                <w:rPr/>
                <w:delText>BeaconRSSI</w:delText>
              </w:r>
            </w:del>
          </w:p>
        </w:tc>
        <w:tc>
          <w:tcPr>
            <w:tcW w:w="1134" w:type="dxa"/>
          </w:tcPr>
          <w:p w14:paraId="4241D1AC">
            <w:pPr>
              <w:pStyle w:val="60"/>
              <w:jc w:val="center"/>
              <w:rPr>
                <w:del w:id="153" w:author="CMCC" w:date="2025-11-06T16:12:09Z"/>
              </w:rPr>
            </w:pPr>
            <w:del w:id="154" w:author="CMCC" w:date="2025-11-06T16:12:09Z">
              <w:r>
                <w:rPr/>
                <w:delText>dBm</w:delText>
              </w:r>
            </w:del>
          </w:p>
        </w:tc>
        <w:tc>
          <w:tcPr>
            <w:tcW w:w="1239" w:type="dxa"/>
          </w:tcPr>
          <w:p w14:paraId="3CFDFD9D">
            <w:pPr>
              <w:pStyle w:val="59"/>
              <w:rPr>
                <w:del w:id="155" w:author="CMCC" w:date="2025-11-06T16:12:09Z"/>
              </w:rPr>
            </w:pPr>
          </w:p>
        </w:tc>
        <w:tc>
          <w:tcPr>
            <w:tcW w:w="1143" w:type="dxa"/>
          </w:tcPr>
          <w:p w14:paraId="248C2492">
            <w:pPr>
              <w:pStyle w:val="59"/>
              <w:rPr>
                <w:del w:id="156" w:author="CMCC" w:date="2025-11-06T16:12:09Z"/>
                <w:lang w:eastAsia="zh-CN"/>
              </w:rPr>
            </w:pPr>
            <w:del w:id="157" w:author="CMCC" w:date="2025-11-06T16:12:09Z">
              <w:r>
                <w:rPr>
                  <w:lang w:eastAsia="zh-CN"/>
                </w:rPr>
                <w:delText>Off</w:delText>
              </w:r>
            </w:del>
          </w:p>
        </w:tc>
        <w:tc>
          <w:tcPr>
            <w:tcW w:w="1304" w:type="dxa"/>
          </w:tcPr>
          <w:p w14:paraId="565D0110">
            <w:pPr>
              <w:pStyle w:val="60"/>
              <w:jc w:val="center"/>
              <w:rPr>
                <w:del w:id="158" w:author="CMCC" w:date="2025-11-06T16:12:09Z"/>
              </w:rPr>
            </w:pPr>
          </w:p>
        </w:tc>
        <w:tc>
          <w:tcPr>
            <w:tcW w:w="1134" w:type="dxa"/>
          </w:tcPr>
          <w:p w14:paraId="3B534642">
            <w:pPr>
              <w:pStyle w:val="60"/>
              <w:jc w:val="center"/>
              <w:rPr>
                <w:del w:id="159" w:author="CMCC" w:date="2025-11-06T16:12:09Z"/>
                <w:lang w:eastAsia="zh-CN"/>
              </w:rPr>
            </w:pPr>
            <w:del w:id="160" w:author="CMCC" w:date="2025-11-06T16:12:09Z">
              <w:r>
                <w:rPr>
                  <w:lang w:eastAsia="zh-CN"/>
                </w:rPr>
                <w:delText>Off</w:delText>
              </w:r>
            </w:del>
          </w:p>
        </w:tc>
        <w:tc>
          <w:tcPr>
            <w:tcW w:w="1843" w:type="dxa"/>
            <w:vMerge w:val="continue"/>
          </w:tcPr>
          <w:p w14:paraId="5D5B88D6">
            <w:pPr>
              <w:pStyle w:val="60"/>
              <w:rPr>
                <w:del w:id="161" w:author="CMCC" w:date="2025-11-06T16:12:09Z"/>
              </w:rPr>
            </w:pPr>
          </w:p>
        </w:tc>
      </w:tr>
      <w:tr w14:paraId="4858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2" w:author="CMCC" w:date="2025-11-06T16:12:09Z"/>
        </w:trPr>
        <w:tc>
          <w:tcPr>
            <w:tcW w:w="448" w:type="dxa"/>
            <w:vMerge w:val="restart"/>
          </w:tcPr>
          <w:p w14:paraId="56F42C98">
            <w:pPr>
              <w:pStyle w:val="58"/>
              <w:rPr>
                <w:del w:id="163" w:author="CMCC" w:date="2025-11-06T16:12:09Z"/>
                <w:lang w:eastAsia="zh-CN"/>
              </w:rPr>
            </w:pPr>
            <w:del w:id="164" w:author="CMCC" w:date="2025-11-06T16:12:09Z">
              <w:r>
                <w:rPr>
                  <w:lang w:eastAsia="zh-CN"/>
                </w:rPr>
                <w:delText>T3</w:delText>
              </w:r>
            </w:del>
          </w:p>
        </w:tc>
        <w:tc>
          <w:tcPr>
            <w:tcW w:w="1248" w:type="dxa"/>
          </w:tcPr>
          <w:p w14:paraId="526AA288">
            <w:pPr>
              <w:pStyle w:val="58"/>
              <w:rPr>
                <w:del w:id="165" w:author="CMCC" w:date="2025-11-06T16:12:09Z"/>
                <w:b w:val="0"/>
              </w:rPr>
            </w:pPr>
            <w:del w:id="166" w:author="CMCC" w:date="2025-11-06T16:12:09Z">
              <w:r>
                <w:rPr>
                  <w:b w:val="0"/>
                </w:rPr>
                <w:delText>SS/PBCH</w:delText>
              </w:r>
            </w:del>
          </w:p>
          <w:p w14:paraId="1CBC553F">
            <w:pPr>
              <w:pStyle w:val="60"/>
              <w:rPr>
                <w:del w:id="167" w:author="CMCC" w:date="2025-11-06T16:12:09Z"/>
              </w:rPr>
            </w:pPr>
            <w:del w:id="168" w:author="CMCC" w:date="2025-11-06T16:12:09Z">
              <w:r>
                <w:rPr/>
                <w:delText>SSS EPRE</w:delText>
              </w:r>
            </w:del>
          </w:p>
        </w:tc>
        <w:tc>
          <w:tcPr>
            <w:tcW w:w="1134" w:type="dxa"/>
          </w:tcPr>
          <w:p w14:paraId="24FE5A08">
            <w:pPr>
              <w:pStyle w:val="60"/>
              <w:jc w:val="center"/>
              <w:rPr>
                <w:del w:id="169" w:author="CMCC" w:date="2025-11-06T16:12:09Z"/>
              </w:rPr>
            </w:pPr>
            <w:del w:id="170" w:author="CMCC" w:date="2025-11-06T16:12:09Z">
              <w:r>
                <w:rPr/>
                <w:delText>dBm/SCS</w:delText>
              </w:r>
            </w:del>
          </w:p>
        </w:tc>
        <w:tc>
          <w:tcPr>
            <w:tcW w:w="1239" w:type="dxa"/>
          </w:tcPr>
          <w:p w14:paraId="4098BBAE">
            <w:pPr>
              <w:pStyle w:val="59"/>
              <w:rPr>
                <w:del w:id="171" w:author="CMCC" w:date="2025-11-06T16:12:09Z"/>
              </w:rPr>
            </w:pPr>
            <w:del w:id="172" w:author="CMCC" w:date="2025-11-06T16:12:09Z">
              <w:r>
                <w:rPr/>
                <w:delText>-8</w:delText>
              </w:r>
            </w:del>
            <w:del w:id="173" w:author="CMCC" w:date="2025-11-06T16:12:09Z">
              <w:r>
                <w:rPr>
                  <w:lang w:eastAsia="zh-CN"/>
                </w:rPr>
                <w:delText>8</w:delText>
              </w:r>
            </w:del>
          </w:p>
        </w:tc>
        <w:tc>
          <w:tcPr>
            <w:tcW w:w="1143" w:type="dxa"/>
          </w:tcPr>
          <w:p w14:paraId="621FBB20">
            <w:pPr>
              <w:pStyle w:val="59"/>
              <w:rPr>
                <w:del w:id="174" w:author="CMCC" w:date="2025-11-06T16:12:09Z"/>
                <w:lang w:eastAsia="zh-CN"/>
              </w:rPr>
            </w:pPr>
          </w:p>
        </w:tc>
        <w:tc>
          <w:tcPr>
            <w:tcW w:w="1304" w:type="dxa"/>
          </w:tcPr>
          <w:p w14:paraId="7F7936D2">
            <w:pPr>
              <w:pStyle w:val="60"/>
              <w:jc w:val="center"/>
              <w:rPr>
                <w:del w:id="175" w:author="CMCC" w:date="2025-11-06T16:12:09Z"/>
                <w:lang w:eastAsia="zh-CN"/>
              </w:rPr>
            </w:pPr>
            <w:del w:id="176" w:author="CMCC" w:date="2025-11-06T16:12:09Z">
              <w:r>
                <w:rPr>
                  <w:lang w:eastAsia="zh-CN"/>
                </w:rPr>
                <w:delText>-79</w:delText>
              </w:r>
            </w:del>
          </w:p>
        </w:tc>
        <w:tc>
          <w:tcPr>
            <w:tcW w:w="1134" w:type="dxa"/>
          </w:tcPr>
          <w:p w14:paraId="4C4164AB">
            <w:pPr>
              <w:pStyle w:val="60"/>
              <w:jc w:val="center"/>
              <w:rPr>
                <w:del w:id="177" w:author="CMCC" w:date="2025-11-06T16:12:09Z"/>
                <w:lang w:eastAsia="zh-CN"/>
              </w:rPr>
            </w:pPr>
          </w:p>
        </w:tc>
        <w:tc>
          <w:tcPr>
            <w:tcW w:w="1843" w:type="dxa"/>
            <w:vMerge w:val="restart"/>
          </w:tcPr>
          <w:p w14:paraId="592324B3">
            <w:pPr>
              <w:pStyle w:val="60"/>
              <w:rPr>
                <w:del w:id="178" w:author="CMCC" w:date="2025-11-06T16:12:09Z"/>
              </w:rPr>
            </w:pPr>
            <w:del w:id="179" w:author="CMCC" w:date="2025-11-06T16:12:09Z">
              <w:r>
                <w:rPr>
                  <w:lang w:eastAsia="zh-CN"/>
                </w:rPr>
                <w:delText>Cell configuration for IDC in NR Cell 1.</w:delText>
              </w:r>
            </w:del>
          </w:p>
        </w:tc>
      </w:tr>
      <w:tr w14:paraId="3A13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0" w:author="CMCC" w:date="2025-11-06T16:12:09Z"/>
        </w:trPr>
        <w:tc>
          <w:tcPr>
            <w:tcW w:w="448" w:type="dxa"/>
            <w:vMerge w:val="continue"/>
          </w:tcPr>
          <w:p w14:paraId="415203AC">
            <w:pPr>
              <w:pStyle w:val="58"/>
              <w:rPr>
                <w:del w:id="181" w:author="CMCC" w:date="2025-11-06T16:12:09Z"/>
              </w:rPr>
            </w:pPr>
          </w:p>
        </w:tc>
        <w:tc>
          <w:tcPr>
            <w:tcW w:w="1248" w:type="dxa"/>
          </w:tcPr>
          <w:p w14:paraId="0FA7898D">
            <w:pPr>
              <w:pStyle w:val="60"/>
              <w:rPr>
                <w:del w:id="182" w:author="CMCC" w:date="2025-11-06T16:12:09Z"/>
              </w:rPr>
            </w:pPr>
            <w:del w:id="183" w:author="CMCC" w:date="2025-11-06T16:12:09Z">
              <w:r>
                <w:rPr/>
                <w:delText>BeaconRSSI</w:delText>
              </w:r>
            </w:del>
          </w:p>
        </w:tc>
        <w:tc>
          <w:tcPr>
            <w:tcW w:w="1134" w:type="dxa"/>
          </w:tcPr>
          <w:p w14:paraId="102B0A97">
            <w:pPr>
              <w:pStyle w:val="60"/>
              <w:jc w:val="center"/>
              <w:rPr>
                <w:del w:id="184" w:author="CMCC" w:date="2025-11-06T16:12:09Z"/>
              </w:rPr>
            </w:pPr>
            <w:del w:id="185" w:author="CMCC" w:date="2025-11-06T16:12:09Z">
              <w:r>
                <w:rPr/>
                <w:delText>dBm</w:delText>
              </w:r>
            </w:del>
          </w:p>
        </w:tc>
        <w:tc>
          <w:tcPr>
            <w:tcW w:w="1239" w:type="dxa"/>
          </w:tcPr>
          <w:p w14:paraId="049AAFD5">
            <w:pPr>
              <w:pStyle w:val="59"/>
              <w:rPr>
                <w:del w:id="186" w:author="CMCC" w:date="2025-11-06T16:12:09Z"/>
              </w:rPr>
            </w:pPr>
          </w:p>
        </w:tc>
        <w:tc>
          <w:tcPr>
            <w:tcW w:w="1143" w:type="dxa"/>
          </w:tcPr>
          <w:p w14:paraId="28C3632C">
            <w:pPr>
              <w:pStyle w:val="59"/>
              <w:rPr>
                <w:del w:id="187" w:author="CMCC" w:date="2025-11-06T16:12:09Z"/>
                <w:lang w:eastAsia="zh-CN"/>
              </w:rPr>
            </w:pPr>
            <w:del w:id="188" w:author="CMCC" w:date="2025-11-06T16:12:09Z">
              <w:r>
                <w:rPr>
                  <w:lang w:eastAsia="zh-CN"/>
                </w:rPr>
                <w:delText>Off</w:delText>
              </w:r>
            </w:del>
          </w:p>
        </w:tc>
        <w:tc>
          <w:tcPr>
            <w:tcW w:w="1304" w:type="dxa"/>
          </w:tcPr>
          <w:p w14:paraId="23F3F19B">
            <w:pPr>
              <w:pStyle w:val="60"/>
              <w:jc w:val="center"/>
              <w:rPr>
                <w:del w:id="189" w:author="CMCC" w:date="2025-11-06T16:12:09Z"/>
              </w:rPr>
            </w:pPr>
          </w:p>
        </w:tc>
        <w:tc>
          <w:tcPr>
            <w:tcW w:w="1134" w:type="dxa"/>
          </w:tcPr>
          <w:p w14:paraId="210124B6">
            <w:pPr>
              <w:pStyle w:val="60"/>
              <w:jc w:val="center"/>
              <w:rPr>
                <w:del w:id="190" w:author="CMCC" w:date="2025-11-06T16:12:09Z"/>
                <w:lang w:eastAsia="zh-CN"/>
              </w:rPr>
            </w:pPr>
            <w:del w:id="191" w:author="CMCC" w:date="2025-11-06T16:12:09Z">
              <w:r>
                <w:rPr>
                  <w:lang w:eastAsia="zh-CN"/>
                </w:rPr>
                <w:delText>-80</w:delText>
              </w:r>
            </w:del>
          </w:p>
        </w:tc>
        <w:tc>
          <w:tcPr>
            <w:tcW w:w="1843" w:type="dxa"/>
            <w:vMerge w:val="continue"/>
          </w:tcPr>
          <w:p w14:paraId="0C4A3111">
            <w:pPr>
              <w:pStyle w:val="60"/>
              <w:rPr>
                <w:del w:id="192" w:author="CMCC" w:date="2025-11-06T16:12:09Z"/>
              </w:rPr>
            </w:pPr>
          </w:p>
        </w:tc>
      </w:tr>
      <w:tr w14:paraId="0A1DF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 w:author="CMCC" w:date="2025-11-06T16:12:10Z"/>
        </w:trPr>
        <w:tc>
          <w:tcPr>
            <w:tcW w:w="448" w:type="dxa"/>
          </w:tcPr>
          <w:p w14:paraId="5EC3C1AC">
            <w:pPr>
              <w:pStyle w:val="58"/>
              <w:rPr>
                <w:ins w:id="194" w:author="CMCC" w:date="2025-11-06T16:12:10Z"/>
              </w:rPr>
            </w:pPr>
          </w:p>
        </w:tc>
        <w:tc>
          <w:tcPr>
            <w:tcW w:w="1248" w:type="dxa"/>
          </w:tcPr>
          <w:p w14:paraId="4209C0C5">
            <w:pPr>
              <w:pStyle w:val="58"/>
              <w:rPr>
                <w:ins w:id="195" w:author="CMCC" w:date="2025-11-06T16:12:10Z"/>
              </w:rPr>
            </w:pPr>
            <w:ins w:id="196" w:author="CMCC" w:date="2025-11-06T16:12:10Z">
              <w:r>
                <w:rPr/>
                <w:t>Parameter</w:t>
              </w:r>
            </w:ins>
          </w:p>
        </w:tc>
        <w:tc>
          <w:tcPr>
            <w:tcW w:w="1134" w:type="dxa"/>
          </w:tcPr>
          <w:p w14:paraId="484D54B8">
            <w:pPr>
              <w:pStyle w:val="58"/>
              <w:rPr>
                <w:ins w:id="197" w:author="CMCC" w:date="2025-11-06T16:12:10Z"/>
              </w:rPr>
            </w:pPr>
            <w:ins w:id="198" w:author="CMCC" w:date="2025-11-06T16:12:10Z">
              <w:r>
                <w:rPr/>
                <w:t>Unit</w:t>
              </w:r>
            </w:ins>
          </w:p>
        </w:tc>
        <w:tc>
          <w:tcPr>
            <w:tcW w:w="1239" w:type="dxa"/>
          </w:tcPr>
          <w:p w14:paraId="700C7476">
            <w:pPr>
              <w:pStyle w:val="58"/>
              <w:rPr>
                <w:ins w:id="199" w:author="CMCC" w:date="2025-11-06T16:12:10Z"/>
                <w:lang w:eastAsia="zh-CN"/>
              </w:rPr>
            </w:pPr>
            <w:ins w:id="200" w:author="CMCC" w:date="2025-11-06T16:12:10Z">
              <w:r>
                <w:rPr/>
                <w:t>NR Cell 1</w:t>
              </w:r>
            </w:ins>
            <w:ins w:id="201" w:author="CMCC" w:date="2025-11-06T16:12:10Z">
              <w:r>
                <w:rPr>
                  <w:lang w:eastAsia="zh-CN"/>
                </w:rPr>
                <w:t>4</w:t>
              </w:r>
            </w:ins>
          </w:p>
        </w:tc>
        <w:tc>
          <w:tcPr>
            <w:tcW w:w="1143" w:type="dxa"/>
          </w:tcPr>
          <w:p w14:paraId="23B8CC31">
            <w:pPr>
              <w:pStyle w:val="58"/>
              <w:rPr>
                <w:ins w:id="202" w:author="CMCC" w:date="2025-11-06T16:12:10Z"/>
              </w:rPr>
            </w:pPr>
            <w:ins w:id="203" w:author="CMCC" w:date="2025-11-06T16:12:10Z">
              <w:r>
                <w:rPr>
                  <w:lang w:eastAsia="zh-CN"/>
                </w:rPr>
                <w:t>WLAN AP 1 (Cell 27)</w:t>
              </w:r>
            </w:ins>
          </w:p>
        </w:tc>
        <w:tc>
          <w:tcPr>
            <w:tcW w:w="1304" w:type="dxa"/>
          </w:tcPr>
          <w:p w14:paraId="29013FFF">
            <w:pPr>
              <w:pStyle w:val="58"/>
              <w:rPr>
                <w:ins w:id="204" w:author="CMCC" w:date="2025-11-06T16:12:10Z"/>
                <w:rFonts w:hint="eastAsia" w:eastAsiaTheme="minorEastAsia"/>
                <w:lang w:val="en-US" w:eastAsia="zh-CN"/>
              </w:rPr>
            </w:pPr>
            <w:ins w:id="205" w:author="CMCC" w:date="2025-11-06T16:12:10Z">
              <w:r>
                <w:rPr/>
                <w:t>NR Cell 1</w:t>
              </w:r>
            </w:ins>
            <w:ins w:id="206" w:author="CMCC" w:date="2025-11-14T20:55:25Z">
              <w:r>
                <w:rPr>
                  <w:rFonts w:hint="eastAsia"/>
                  <w:highlight w:val="yellow"/>
                  <w:lang w:val="en-US" w:eastAsia="zh-CN"/>
                  <w:rPrChange w:id="207" w:author="CMCC" w:date="2025-11-14T20:55:30Z">
                    <w:rPr>
                      <w:rFonts w:hint="eastAsia"/>
                      <w:lang w:val="en-US" w:eastAsia="zh-CN"/>
                    </w:rPr>
                  </w:rPrChange>
                </w:rPr>
                <w:t>0</w:t>
              </w:r>
            </w:ins>
          </w:p>
        </w:tc>
        <w:tc>
          <w:tcPr>
            <w:tcW w:w="1134" w:type="dxa"/>
          </w:tcPr>
          <w:p w14:paraId="7BEB376D">
            <w:pPr>
              <w:pStyle w:val="58"/>
              <w:rPr>
                <w:ins w:id="209" w:author="CMCC" w:date="2025-11-06T16:12:10Z"/>
              </w:rPr>
            </w:pPr>
            <w:ins w:id="210" w:author="CMCC" w:date="2025-11-06T16:12:10Z">
              <w:r>
                <w:rPr>
                  <w:lang w:eastAsia="zh-CN"/>
                </w:rPr>
                <w:t>WLAN AP 2 (Cell 27b)</w:t>
              </w:r>
            </w:ins>
          </w:p>
        </w:tc>
        <w:tc>
          <w:tcPr>
            <w:tcW w:w="1843" w:type="dxa"/>
          </w:tcPr>
          <w:p w14:paraId="0D7F8715">
            <w:pPr>
              <w:pStyle w:val="58"/>
              <w:rPr>
                <w:ins w:id="211" w:author="CMCC" w:date="2025-11-06T16:12:10Z"/>
              </w:rPr>
            </w:pPr>
            <w:ins w:id="212" w:author="CMCC" w:date="2025-11-06T16:12:10Z">
              <w:r>
                <w:rPr/>
                <w:t>Remark</w:t>
              </w:r>
            </w:ins>
          </w:p>
        </w:tc>
      </w:tr>
      <w:tr w14:paraId="469F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 w:date="2025-11-06T16:12:10Z"/>
        </w:trPr>
        <w:tc>
          <w:tcPr>
            <w:tcW w:w="448" w:type="dxa"/>
          </w:tcPr>
          <w:p w14:paraId="490D9130">
            <w:pPr>
              <w:pStyle w:val="58"/>
              <w:rPr>
                <w:ins w:id="214" w:author="CMCC" w:date="2025-11-06T16:12:10Z"/>
              </w:rPr>
            </w:pPr>
            <w:ins w:id="215" w:author="CMCC" w:date="2025-11-06T16:12:10Z">
              <w:r>
                <w:rPr/>
                <w:t>T0</w:t>
              </w:r>
            </w:ins>
          </w:p>
        </w:tc>
        <w:tc>
          <w:tcPr>
            <w:tcW w:w="9045" w:type="dxa"/>
            <w:gridSpan w:val="7"/>
          </w:tcPr>
          <w:p w14:paraId="350DC4FD">
            <w:pPr>
              <w:pStyle w:val="58"/>
              <w:jc w:val="center"/>
              <w:rPr>
                <w:ins w:id="217" w:author="CMCC" w:date="2025-11-06T16:12:10Z"/>
                <w:b w:val="0"/>
                <w:lang w:eastAsia="zh-CN"/>
              </w:rPr>
              <w:pPrChange w:id="216" w:author="CMCC" w:date="2025-11-06T16:13:27Z">
                <w:pPr>
                  <w:pStyle w:val="58"/>
                  <w:jc w:val="left"/>
                </w:pPr>
              </w:pPrChange>
            </w:pPr>
            <w:ins w:id="218" w:author="CMCC" w:date="2025-11-06T16:13:24Z">
              <w:r>
                <w:rPr>
                  <w:b w:val="0"/>
                </w:rPr>
                <w:t>Refer to “C</w:t>
              </w:r>
            </w:ins>
            <w:ins w:id="219" w:author="CMCC" w:date="2025-11-06T16:14:07Z">
              <w:r>
                <w:rPr>
                  <w:rFonts w:hint="eastAsia"/>
                  <w:b w:val="0"/>
                  <w:lang w:val="en-US" w:eastAsia="zh-CN"/>
                </w:rPr>
                <w:t>3</w:t>
              </w:r>
            </w:ins>
            <w:ins w:id="220" w:author="CMCC" w:date="2025-11-06T16:13:24Z">
              <w:r>
                <w:rPr>
                  <w:b w:val="0"/>
                </w:rPr>
                <w:t>” in TS 38.508-1 [4]</w:t>
              </w:r>
            </w:ins>
          </w:p>
        </w:tc>
      </w:tr>
      <w:tr w14:paraId="6B64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CMCC" w:date="2025-11-06T16:12:10Z"/>
        </w:trPr>
        <w:tc>
          <w:tcPr>
            <w:tcW w:w="448" w:type="dxa"/>
          </w:tcPr>
          <w:p w14:paraId="7EF20491">
            <w:pPr>
              <w:pStyle w:val="58"/>
              <w:rPr>
                <w:ins w:id="222" w:author="CMCC" w:date="2025-11-06T16:12:10Z"/>
              </w:rPr>
            </w:pPr>
            <w:ins w:id="223" w:author="CMCC" w:date="2025-11-06T16:12:10Z">
              <w:r>
                <w:rPr/>
                <w:t>T1</w:t>
              </w:r>
            </w:ins>
          </w:p>
        </w:tc>
        <w:tc>
          <w:tcPr>
            <w:tcW w:w="9045" w:type="dxa"/>
            <w:gridSpan w:val="7"/>
          </w:tcPr>
          <w:p w14:paraId="54843691">
            <w:pPr>
              <w:pStyle w:val="60"/>
              <w:jc w:val="center"/>
              <w:rPr>
                <w:ins w:id="225" w:author="CMCC" w:date="2025-11-06T16:12:10Z"/>
                <w:lang w:eastAsia="zh-CN"/>
              </w:rPr>
              <w:pPrChange w:id="224" w:author="CMCC" w:date="2025-11-06T16:14:16Z">
                <w:pPr>
                  <w:pStyle w:val="60"/>
                </w:pPr>
              </w:pPrChange>
            </w:pPr>
            <w:ins w:id="226" w:author="CMCC" w:date="2025-11-06T16:14:13Z">
              <w:r>
                <w:rPr>
                  <w:b w:val="0"/>
                </w:rPr>
                <w:t>Refer to “C</w:t>
              </w:r>
            </w:ins>
            <w:ins w:id="227" w:author="CMCC" w:date="2025-11-06T16:14:18Z">
              <w:r>
                <w:rPr>
                  <w:rFonts w:hint="eastAsia"/>
                  <w:b w:val="0"/>
                  <w:lang w:val="en-US" w:eastAsia="zh-CN"/>
                </w:rPr>
                <w:t>4</w:t>
              </w:r>
            </w:ins>
            <w:ins w:id="228" w:author="CMCC" w:date="2025-11-06T16:14:13Z">
              <w:r>
                <w:rPr>
                  <w:b w:val="0"/>
                </w:rPr>
                <w:t>” in TS 38.508-1 [4]</w:t>
              </w:r>
            </w:ins>
          </w:p>
        </w:tc>
      </w:tr>
      <w:tr w14:paraId="528D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 w:author="CMCC" w:date="2025-11-06T16:12:10Z"/>
        </w:trPr>
        <w:tc>
          <w:tcPr>
            <w:tcW w:w="448" w:type="dxa"/>
          </w:tcPr>
          <w:p w14:paraId="00FC4E05">
            <w:pPr>
              <w:pStyle w:val="58"/>
              <w:rPr>
                <w:ins w:id="230" w:author="CMCC" w:date="2025-11-06T16:12:10Z"/>
                <w:lang w:eastAsia="zh-CN"/>
              </w:rPr>
            </w:pPr>
            <w:ins w:id="231" w:author="CMCC" w:date="2025-11-06T16:12:10Z">
              <w:r>
                <w:rPr>
                  <w:lang w:eastAsia="zh-CN"/>
                </w:rPr>
                <w:t>T2</w:t>
              </w:r>
            </w:ins>
          </w:p>
        </w:tc>
        <w:tc>
          <w:tcPr>
            <w:tcW w:w="9045" w:type="dxa"/>
            <w:gridSpan w:val="7"/>
          </w:tcPr>
          <w:p w14:paraId="556FD7A7">
            <w:pPr>
              <w:pStyle w:val="60"/>
              <w:jc w:val="center"/>
              <w:rPr>
                <w:ins w:id="233" w:author="CMCC" w:date="2025-11-06T16:12:10Z"/>
              </w:rPr>
              <w:pPrChange w:id="232" w:author="CMCC" w:date="2025-11-06T16:14:21Z">
                <w:pPr>
                  <w:pStyle w:val="60"/>
                </w:pPr>
              </w:pPrChange>
            </w:pPr>
            <w:ins w:id="234" w:author="CMCC" w:date="2025-11-06T16:14:20Z">
              <w:r>
                <w:rPr>
                  <w:b w:val="0"/>
                </w:rPr>
                <w:t>Refer to “C</w:t>
              </w:r>
            </w:ins>
            <w:ins w:id="235" w:author="CMCC" w:date="2025-11-06T16:14:24Z">
              <w:r>
                <w:rPr>
                  <w:rFonts w:hint="eastAsia"/>
                  <w:b w:val="0"/>
                  <w:lang w:val="en-US" w:eastAsia="zh-CN"/>
                </w:rPr>
                <w:t>5</w:t>
              </w:r>
            </w:ins>
            <w:ins w:id="236" w:author="CMCC" w:date="2025-11-06T16:14:20Z">
              <w:r>
                <w:rPr>
                  <w:b w:val="0"/>
                </w:rPr>
                <w:t>” in TS 38.508-1 [4]</w:t>
              </w:r>
            </w:ins>
          </w:p>
        </w:tc>
      </w:tr>
      <w:tr w14:paraId="1712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CMCC" w:date="2025-11-06T16:12:10Z"/>
        </w:trPr>
        <w:tc>
          <w:tcPr>
            <w:tcW w:w="448" w:type="dxa"/>
          </w:tcPr>
          <w:p w14:paraId="293FB73D">
            <w:pPr>
              <w:pStyle w:val="58"/>
              <w:rPr>
                <w:ins w:id="238" w:author="CMCC" w:date="2025-11-06T16:12:10Z"/>
                <w:lang w:eastAsia="zh-CN"/>
              </w:rPr>
            </w:pPr>
            <w:ins w:id="239" w:author="CMCC" w:date="2025-11-06T16:12:10Z">
              <w:r>
                <w:rPr>
                  <w:lang w:eastAsia="zh-CN"/>
                </w:rPr>
                <w:t>T3</w:t>
              </w:r>
            </w:ins>
          </w:p>
        </w:tc>
        <w:tc>
          <w:tcPr>
            <w:tcW w:w="9045" w:type="dxa"/>
            <w:gridSpan w:val="7"/>
          </w:tcPr>
          <w:p w14:paraId="11414BB0">
            <w:pPr>
              <w:pStyle w:val="60"/>
              <w:jc w:val="center"/>
              <w:rPr>
                <w:ins w:id="241" w:author="CMCC" w:date="2025-11-06T16:12:10Z"/>
              </w:rPr>
              <w:pPrChange w:id="240" w:author="CMCC" w:date="2025-11-06T16:14:27Z">
                <w:pPr>
                  <w:pStyle w:val="60"/>
                </w:pPr>
              </w:pPrChange>
            </w:pPr>
            <w:ins w:id="242" w:author="CMCC" w:date="2025-11-06T16:14:25Z">
              <w:r>
                <w:rPr>
                  <w:b w:val="0"/>
                </w:rPr>
                <w:t>Refer to “C</w:t>
              </w:r>
            </w:ins>
            <w:ins w:id="243" w:author="CMCC" w:date="2025-11-06T16:14:29Z">
              <w:r>
                <w:rPr>
                  <w:rFonts w:hint="eastAsia"/>
                  <w:b w:val="0"/>
                  <w:lang w:val="en-US" w:eastAsia="zh-CN"/>
                </w:rPr>
                <w:t>6</w:t>
              </w:r>
            </w:ins>
            <w:ins w:id="244" w:author="CMCC" w:date="2025-11-06T16:14:25Z">
              <w:r>
                <w:rPr>
                  <w:b w:val="0"/>
                </w:rPr>
                <w:t>” in TS 38.508-1 [4]</w:t>
              </w:r>
            </w:ins>
          </w:p>
        </w:tc>
      </w:tr>
    </w:tbl>
    <w:p w14:paraId="1F353E6D"/>
    <w:p w14:paraId="262A81FB">
      <w:pPr>
        <w:pStyle w:val="62"/>
      </w:pPr>
      <w:r>
        <w:t xml:space="preserve">Table </w:t>
      </w:r>
      <w:r>
        <w:rPr>
          <w:lang w:eastAsia="zh-CN"/>
        </w:rPr>
        <w:t>8.1.5.10.9.</w:t>
      </w:r>
      <w: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12B1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24504B79">
            <w:pPr>
              <w:pStyle w:val="58"/>
            </w:pPr>
            <w:r>
              <w:t>St</w:t>
            </w:r>
          </w:p>
        </w:tc>
        <w:tc>
          <w:tcPr>
            <w:tcW w:w="4110" w:type="dxa"/>
          </w:tcPr>
          <w:p w14:paraId="133D09BC">
            <w:pPr>
              <w:pStyle w:val="58"/>
            </w:pPr>
            <w:r>
              <w:t>Procedure</w:t>
            </w:r>
          </w:p>
        </w:tc>
        <w:tc>
          <w:tcPr>
            <w:tcW w:w="3542" w:type="dxa"/>
            <w:gridSpan w:val="2"/>
          </w:tcPr>
          <w:p w14:paraId="200AE6DC">
            <w:pPr>
              <w:pStyle w:val="58"/>
            </w:pPr>
            <w:r>
              <w:t>Message Sequence</w:t>
            </w:r>
          </w:p>
        </w:tc>
        <w:tc>
          <w:tcPr>
            <w:tcW w:w="567" w:type="dxa"/>
            <w:tcBorders>
              <w:bottom w:val="nil"/>
            </w:tcBorders>
          </w:tcPr>
          <w:p w14:paraId="40C72F6A">
            <w:pPr>
              <w:pStyle w:val="58"/>
            </w:pPr>
            <w:r>
              <w:t>TP</w:t>
            </w:r>
          </w:p>
        </w:tc>
        <w:tc>
          <w:tcPr>
            <w:tcW w:w="850" w:type="dxa"/>
            <w:tcBorders>
              <w:bottom w:val="nil"/>
            </w:tcBorders>
          </w:tcPr>
          <w:p w14:paraId="78C397E3">
            <w:pPr>
              <w:pStyle w:val="58"/>
            </w:pPr>
            <w:r>
              <w:t>Verdict</w:t>
            </w:r>
          </w:p>
        </w:tc>
      </w:tr>
      <w:tr w14:paraId="7A16D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6BF02D97">
            <w:pPr>
              <w:pStyle w:val="58"/>
            </w:pPr>
          </w:p>
        </w:tc>
        <w:tc>
          <w:tcPr>
            <w:tcW w:w="4110" w:type="dxa"/>
          </w:tcPr>
          <w:p w14:paraId="41C4ACF7">
            <w:pPr>
              <w:pStyle w:val="58"/>
            </w:pPr>
          </w:p>
        </w:tc>
        <w:tc>
          <w:tcPr>
            <w:tcW w:w="709" w:type="dxa"/>
          </w:tcPr>
          <w:p w14:paraId="4CD8F9D4">
            <w:pPr>
              <w:pStyle w:val="58"/>
            </w:pPr>
            <w:r>
              <w:t>U - S</w:t>
            </w:r>
          </w:p>
        </w:tc>
        <w:tc>
          <w:tcPr>
            <w:tcW w:w="2833" w:type="dxa"/>
          </w:tcPr>
          <w:p w14:paraId="2AA617FD">
            <w:pPr>
              <w:pStyle w:val="58"/>
            </w:pPr>
            <w:r>
              <w:t>Message</w:t>
            </w:r>
          </w:p>
        </w:tc>
        <w:tc>
          <w:tcPr>
            <w:tcW w:w="567" w:type="dxa"/>
            <w:tcBorders>
              <w:top w:val="nil"/>
            </w:tcBorders>
          </w:tcPr>
          <w:p w14:paraId="3F4CEF61">
            <w:pPr>
              <w:pStyle w:val="58"/>
            </w:pPr>
          </w:p>
        </w:tc>
        <w:tc>
          <w:tcPr>
            <w:tcW w:w="850" w:type="dxa"/>
            <w:tcBorders>
              <w:top w:val="nil"/>
            </w:tcBorders>
          </w:tcPr>
          <w:p w14:paraId="2FE5C455">
            <w:pPr>
              <w:pStyle w:val="58"/>
            </w:pPr>
          </w:p>
        </w:tc>
      </w:tr>
      <w:tr w14:paraId="17A86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F2B5EEC">
            <w:pPr>
              <w:pStyle w:val="59"/>
            </w:pPr>
            <w:r>
              <w:t>1</w:t>
            </w:r>
          </w:p>
        </w:tc>
        <w:tc>
          <w:tcPr>
            <w:tcW w:w="4110" w:type="dxa"/>
          </w:tcPr>
          <w:p w14:paraId="3BD28903">
            <w:pPr>
              <w:pStyle w:val="60"/>
            </w:pPr>
            <w:r>
              <w:rPr>
                <w:rFonts w:cs="Arial"/>
                <w:szCs w:val="18"/>
              </w:rPr>
              <w:t>The SS transmits a RRCReconfiguration message including OtherConfig with idc-FDM-AssistanceConfig-r18 including CandidateServingFreqRangeListNR-r18 including center frequency</w:t>
            </w:r>
            <w:r>
              <w:rPr>
                <w:rFonts w:cs="Arial"/>
                <w:szCs w:val="18"/>
                <w:lang w:eastAsia="zh-CN"/>
              </w:rPr>
              <w:t xml:space="preserve"> and bandwidth</w:t>
            </w:r>
            <w:r>
              <w:rPr>
                <w:rFonts w:cs="Arial"/>
                <w:szCs w:val="18"/>
              </w:rPr>
              <w:t xml:space="preserve"> for NR Cell 14 and NR Cell 1</w:t>
            </w:r>
            <w:ins w:id="245" w:author="CMCC" w:date="2025-11-14T20:55:39Z">
              <w:r>
                <w:rPr>
                  <w:rFonts w:hint="eastAsia" w:cs="Arial"/>
                  <w:szCs w:val="18"/>
                  <w:highlight w:val="yellow"/>
                  <w:lang w:val="en-US" w:eastAsia="zh-CN"/>
                  <w:rPrChange w:id="246" w:author="CMCC" w:date="2025-11-14T20:55:44Z">
                    <w:rPr>
                      <w:rFonts w:hint="eastAsia" w:cs="Arial"/>
                      <w:szCs w:val="18"/>
                      <w:lang w:val="en-US" w:eastAsia="zh-CN"/>
                    </w:rPr>
                  </w:rPrChange>
                </w:rPr>
                <w:t>0</w:t>
              </w:r>
            </w:ins>
            <w:r>
              <w:rPr>
                <w:rFonts w:cs="Arial"/>
                <w:szCs w:val="18"/>
              </w:rPr>
              <w:t>.</w:t>
            </w:r>
          </w:p>
        </w:tc>
        <w:tc>
          <w:tcPr>
            <w:tcW w:w="709" w:type="dxa"/>
          </w:tcPr>
          <w:p w14:paraId="61FA4003">
            <w:pPr>
              <w:pStyle w:val="59"/>
            </w:pPr>
            <w:r>
              <w:t>&lt;--</w:t>
            </w:r>
          </w:p>
        </w:tc>
        <w:tc>
          <w:tcPr>
            <w:tcW w:w="2833" w:type="dxa"/>
          </w:tcPr>
          <w:p w14:paraId="1F6A1AAC">
            <w:pPr>
              <w:pStyle w:val="60"/>
            </w:pPr>
            <w:r>
              <w:t xml:space="preserve">NR RRC: </w:t>
            </w:r>
            <w:r>
              <w:rPr>
                <w:i/>
              </w:rPr>
              <w:t>RRCReconfiguration</w:t>
            </w:r>
          </w:p>
        </w:tc>
        <w:tc>
          <w:tcPr>
            <w:tcW w:w="567" w:type="dxa"/>
          </w:tcPr>
          <w:p w14:paraId="655158FA">
            <w:pPr>
              <w:pStyle w:val="59"/>
            </w:pPr>
            <w:r>
              <w:t>-</w:t>
            </w:r>
          </w:p>
        </w:tc>
        <w:tc>
          <w:tcPr>
            <w:tcW w:w="850" w:type="dxa"/>
          </w:tcPr>
          <w:p w14:paraId="1B84F8BB">
            <w:pPr>
              <w:pStyle w:val="59"/>
            </w:pPr>
            <w:r>
              <w:t>-</w:t>
            </w:r>
          </w:p>
        </w:tc>
      </w:tr>
      <w:tr w14:paraId="7552B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D01F630">
            <w:pPr>
              <w:pStyle w:val="59"/>
              <w:rPr>
                <w:lang w:eastAsia="zh-CN"/>
              </w:rPr>
            </w:pPr>
            <w:r>
              <w:rPr>
                <w:lang w:eastAsia="zh-CN"/>
              </w:rPr>
              <w:t>2</w:t>
            </w:r>
          </w:p>
        </w:tc>
        <w:tc>
          <w:tcPr>
            <w:tcW w:w="4110" w:type="dxa"/>
          </w:tcPr>
          <w:p w14:paraId="4BA68171">
            <w:pPr>
              <w:pStyle w:val="60"/>
              <w:rPr>
                <w:rFonts w:cs="Arial"/>
                <w:szCs w:val="18"/>
              </w:rPr>
            </w:pPr>
            <w:r>
              <w:t>The UE transmits an RRCReconfigurationComplete message.</w:t>
            </w:r>
          </w:p>
        </w:tc>
        <w:tc>
          <w:tcPr>
            <w:tcW w:w="709" w:type="dxa"/>
          </w:tcPr>
          <w:p w14:paraId="26D236CE">
            <w:pPr>
              <w:pStyle w:val="59"/>
              <w:rPr>
                <w:lang w:eastAsia="zh-CN"/>
              </w:rPr>
            </w:pPr>
            <w:r>
              <w:rPr>
                <w:lang w:eastAsia="zh-CN"/>
              </w:rPr>
              <w:t>--&gt;</w:t>
            </w:r>
          </w:p>
        </w:tc>
        <w:tc>
          <w:tcPr>
            <w:tcW w:w="2833" w:type="dxa"/>
          </w:tcPr>
          <w:p w14:paraId="3058F6AA">
            <w:pPr>
              <w:pStyle w:val="60"/>
              <w:rPr>
                <w:lang w:eastAsia="zh-CN"/>
              </w:rPr>
            </w:pPr>
            <w:r>
              <w:t xml:space="preserve">NR RRC: </w:t>
            </w:r>
            <w:r>
              <w:rPr>
                <w:i/>
              </w:rPr>
              <w:t>RRCReconfigurationComplete</w:t>
            </w:r>
          </w:p>
        </w:tc>
        <w:tc>
          <w:tcPr>
            <w:tcW w:w="567" w:type="dxa"/>
          </w:tcPr>
          <w:p w14:paraId="337543BE">
            <w:pPr>
              <w:pStyle w:val="59"/>
              <w:rPr>
                <w:lang w:eastAsia="zh-CN"/>
              </w:rPr>
            </w:pPr>
            <w:r>
              <w:rPr>
                <w:lang w:eastAsia="zh-CN"/>
              </w:rPr>
              <w:t>-</w:t>
            </w:r>
          </w:p>
        </w:tc>
        <w:tc>
          <w:tcPr>
            <w:tcW w:w="850" w:type="dxa"/>
          </w:tcPr>
          <w:p w14:paraId="7F3A593F">
            <w:pPr>
              <w:pStyle w:val="59"/>
              <w:rPr>
                <w:lang w:eastAsia="zh-CN"/>
              </w:rPr>
            </w:pPr>
            <w:r>
              <w:rPr>
                <w:lang w:eastAsia="zh-CN"/>
              </w:rPr>
              <w:t>-</w:t>
            </w:r>
          </w:p>
        </w:tc>
      </w:tr>
      <w:tr w14:paraId="2E88A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D92CF00">
            <w:pPr>
              <w:pStyle w:val="59"/>
              <w:rPr>
                <w:lang w:eastAsia="zh-CN"/>
              </w:rPr>
            </w:pPr>
            <w:r>
              <w:rPr>
                <w:lang w:eastAsia="zh-CN"/>
              </w:rPr>
              <w:t>3</w:t>
            </w:r>
          </w:p>
        </w:tc>
        <w:tc>
          <w:tcPr>
            <w:tcW w:w="4110" w:type="dxa"/>
          </w:tcPr>
          <w:p w14:paraId="5B145F43">
            <w:pPr>
              <w:pStyle w:val="60"/>
              <w:rPr>
                <w:rFonts w:cs="Arial"/>
                <w:szCs w:val="18"/>
              </w:rPr>
            </w:pPr>
            <w:r>
              <w:rPr>
                <w:rFonts w:cs="Arial"/>
                <w:szCs w:val="18"/>
                <w:lang w:eastAsia="zh-CN"/>
              </w:rPr>
              <w:t xml:space="preserve">The </w:t>
            </w:r>
            <w:r>
              <w:rPr>
                <w:rFonts w:eastAsia="MS Gothic" w:cs="Arial"/>
                <w:szCs w:val="18"/>
              </w:rPr>
              <w:t xml:space="preserve">SS re-adjusts the </w:t>
            </w:r>
            <w:r>
              <w:rPr>
                <w:rFonts w:eastAsia="宋体" w:cs="Arial"/>
                <w:szCs w:val="18"/>
                <w:lang w:eastAsia="zh-CN"/>
              </w:rPr>
              <w:t>power</w:t>
            </w:r>
            <w:r>
              <w:rPr>
                <w:rFonts w:eastAsia="MS Gothic" w:cs="Arial"/>
                <w:szCs w:val="18"/>
              </w:rPr>
              <w:t xml:space="preserve"> level</w:t>
            </w:r>
            <w:r>
              <w:rPr>
                <w:rFonts w:eastAsia="宋体" w:cs="Arial"/>
                <w:szCs w:val="18"/>
                <w:lang w:eastAsia="zh-CN"/>
              </w:rPr>
              <w:t>s</w:t>
            </w:r>
            <w:r>
              <w:rPr>
                <w:rFonts w:eastAsia="MS Gothic" w:cs="Arial"/>
                <w:szCs w:val="18"/>
              </w:rPr>
              <w:t xml:space="preserve"> according to row "T1" in Table</w:t>
            </w:r>
            <w:r>
              <w:rPr>
                <w:rFonts w:eastAsia="宋体" w:cs="Arial"/>
                <w:szCs w:val="18"/>
                <w:lang w:eastAsia="zh-CN"/>
              </w:rPr>
              <w:t xml:space="preserve"> </w:t>
            </w:r>
            <w:r>
              <w:rPr>
                <w:lang w:eastAsia="zh-CN"/>
              </w:rPr>
              <w:t>8.1.5.10.9.</w:t>
            </w:r>
            <w:r>
              <w:t>3.2-</w:t>
            </w:r>
            <w:r>
              <w:rPr>
                <w:lang w:eastAsia="zh-CN"/>
              </w:rPr>
              <w:t>1</w:t>
            </w:r>
            <w:r>
              <w:rPr>
                <w:rFonts w:eastAsia="宋体" w:cs="Arial"/>
                <w:szCs w:val="18"/>
                <w:lang w:eastAsia="zh-CN"/>
              </w:rPr>
              <w:t xml:space="preserve">. </w:t>
            </w:r>
          </w:p>
        </w:tc>
        <w:tc>
          <w:tcPr>
            <w:tcW w:w="709" w:type="dxa"/>
          </w:tcPr>
          <w:p w14:paraId="7C9BD0BB">
            <w:pPr>
              <w:pStyle w:val="59"/>
            </w:pPr>
            <w:r>
              <w:rPr>
                <w:lang w:eastAsia="zh-CN"/>
              </w:rPr>
              <w:t>-</w:t>
            </w:r>
          </w:p>
        </w:tc>
        <w:tc>
          <w:tcPr>
            <w:tcW w:w="2833" w:type="dxa"/>
          </w:tcPr>
          <w:p w14:paraId="462E73EB">
            <w:pPr>
              <w:pStyle w:val="60"/>
            </w:pPr>
            <w:r>
              <w:t>-</w:t>
            </w:r>
          </w:p>
        </w:tc>
        <w:tc>
          <w:tcPr>
            <w:tcW w:w="567" w:type="dxa"/>
          </w:tcPr>
          <w:p w14:paraId="5047CA88">
            <w:pPr>
              <w:pStyle w:val="59"/>
              <w:rPr>
                <w:lang w:eastAsia="zh-CN"/>
              </w:rPr>
            </w:pPr>
            <w:r>
              <w:rPr>
                <w:lang w:eastAsia="zh-CN"/>
              </w:rPr>
              <w:t>-</w:t>
            </w:r>
          </w:p>
        </w:tc>
        <w:tc>
          <w:tcPr>
            <w:tcW w:w="850" w:type="dxa"/>
          </w:tcPr>
          <w:p w14:paraId="4465C9CA">
            <w:pPr>
              <w:pStyle w:val="59"/>
              <w:rPr>
                <w:lang w:eastAsia="zh-CN"/>
              </w:rPr>
            </w:pPr>
            <w:r>
              <w:rPr>
                <w:lang w:eastAsia="zh-CN"/>
              </w:rPr>
              <w:t>-</w:t>
            </w:r>
          </w:p>
        </w:tc>
      </w:tr>
      <w:tr w14:paraId="3F7E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9765CB6">
            <w:pPr>
              <w:pStyle w:val="59"/>
              <w:rPr>
                <w:lang w:eastAsia="zh-CN"/>
              </w:rPr>
            </w:pPr>
            <w:r>
              <w:rPr>
                <w:lang w:eastAsia="zh-CN"/>
              </w:rPr>
              <w:t>4</w:t>
            </w:r>
          </w:p>
        </w:tc>
        <w:tc>
          <w:tcPr>
            <w:tcW w:w="4110" w:type="dxa"/>
          </w:tcPr>
          <w:p w14:paraId="35204C81">
            <w:pPr>
              <w:pStyle w:val="60"/>
            </w:pPr>
            <w:r>
              <w:t>The UE associates with the WLAN AP</w:t>
            </w:r>
            <w:r>
              <w:rPr>
                <w:lang w:eastAsia="zh-CN"/>
              </w:rPr>
              <w:t>1</w:t>
            </w:r>
            <w:r>
              <w:t xml:space="preserve"> and obtains the local IP address</w:t>
            </w:r>
            <w:r>
              <w:rPr>
                <w:lang w:eastAsia="zh-CN"/>
              </w:rPr>
              <w:t xml:space="preserve"> of WLAN AP1</w:t>
            </w:r>
            <w:r>
              <w:t>.</w:t>
            </w:r>
          </w:p>
          <w:p w14:paraId="734B637C">
            <w:pPr>
              <w:pStyle w:val="60"/>
              <w:rPr>
                <w:lang w:eastAsia="zh-CN"/>
              </w:rPr>
            </w:pPr>
            <w:r>
              <w:rPr>
                <w:lang w:eastAsia="zh-CN"/>
              </w:rPr>
              <w:t xml:space="preserve">Note: The UL signal to WLAN AP shall generate IDC problem. The </w:t>
            </w:r>
            <w:r>
              <w:rPr>
                <w:rFonts w:eastAsia="宋体" w:cs="Arial"/>
                <w:szCs w:val="18"/>
                <w:lang w:eastAsia="zh-CN"/>
              </w:rPr>
              <w:t>UE shall detect IDC problem</w:t>
            </w:r>
            <w:r>
              <w:rPr>
                <w:rFonts w:hint="eastAsia" w:eastAsia="宋体" w:cs="Arial"/>
                <w:szCs w:val="18"/>
                <w:lang w:val="en-US" w:eastAsia="zh-CN"/>
              </w:rPr>
              <w:t xml:space="preserve"> with </w:t>
            </w:r>
            <w:r>
              <w:rPr>
                <w:rFonts w:eastAsia="宋体" w:cs="Arial"/>
                <w:szCs w:val="18"/>
                <w:lang w:val="en-US" w:eastAsia="zh-CN"/>
              </w:rPr>
              <w:t>“</w:t>
            </w:r>
            <w:r>
              <w:rPr>
                <w:rFonts w:hint="eastAsia" w:eastAsia="宋体" w:cs="Arial"/>
                <w:szCs w:val="18"/>
                <w:lang w:val="en-US" w:eastAsia="zh-CN"/>
              </w:rPr>
              <w:t>T1</w:t>
            </w:r>
            <w:r>
              <w:rPr>
                <w:rFonts w:eastAsia="宋体" w:cs="Arial"/>
                <w:szCs w:val="18"/>
                <w:lang w:val="en-US" w:eastAsia="zh-CN"/>
              </w:rPr>
              <w:t>”</w:t>
            </w:r>
            <w:r>
              <w:rPr>
                <w:rFonts w:eastAsia="宋体" w:cs="Arial"/>
                <w:szCs w:val="18"/>
                <w:lang w:eastAsia="zh-CN"/>
              </w:rPr>
              <w:t xml:space="preserve"> in RRC_CONNECTED in NR Cell 14.</w:t>
            </w:r>
          </w:p>
        </w:tc>
        <w:tc>
          <w:tcPr>
            <w:tcW w:w="709" w:type="dxa"/>
          </w:tcPr>
          <w:p w14:paraId="15EB61F9">
            <w:pPr>
              <w:pStyle w:val="59"/>
              <w:rPr>
                <w:lang w:eastAsia="zh-CN"/>
              </w:rPr>
            </w:pPr>
            <w:r>
              <w:rPr>
                <w:lang w:eastAsia="zh-CN"/>
              </w:rPr>
              <w:t>-</w:t>
            </w:r>
          </w:p>
        </w:tc>
        <w:tc>
          <w:tcPr>
            <w:tcW w:w="2833" w:type="dxa"/>
          </w:tcPr>
          <w:p w14:paraId="04A1E970">
            <w:pPr>
              <w:pStyle w:val="60"/>
              <w:rPr>
                <w:lang w:eastAsia="zh-CN"/>
              </w:rPr>
            </w:pPr>
            <w:r>
              <w:rPr>
                <w:lang w:eastAsia="zh-CN"/>
              </w:rPr>
              <w:t>-</w:t>
            </w:r>
          </w:p>
        </w:tc>
        <w:tc>
          <w:tcPr>
            <w:tcW w:w="567" w:type="dxa"/>
          </w:tcPr>
          <w:p w14:paraId="73ED7F4A">
            <w:pPr>
              <w:pStyle w:val="59"/>
              <w:rPr>
                <w:lang w:eastAsia="zh-CN"/>
              </w:rPr>
            </w:pPr>
            <w:r>
              <w:rPr>
                <w:lang w:eastAsia="zh-CN"/>
              </w:rPr>
              <w:t>-</w:t>
            </w:r>
          </w:p>
        </w:tc>
        <w:tc>
          <w:tcPr>
            <w:tcW w:w="850" w:type="dxa"/>
          </w:tcPr>
          <w:p w14:paraId="523B8D1F">
            <w:pPr>
              <w:pStyle w:val="59"/>
              <w:rPr>
                <w:lang w:eastAsia="zh-CN"/>
              </w:rPr>
            </w:pPr>
            <w:r>
              <w:rPr>
                <w:lang w:eastAsia="zh-CN"/>
              </w:rPr>
              <w:t>-</w:t>
            </w:r>
          </w:p>
        </w:tc>
      </w:tr>
      <w:tr w14:paraId="76B9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8A7D94C">
            <w:pPr>
              <w:pStyle w:val="59"/>
              <w:rPr>
                <w:lang w:eastAsia="zh-CN"/>
              </w:rPr>
            </w:pPr>
            <w:r>
              <w:rPr>
                <w:lang w:eastAsia="zh-CN"/>
              </w:rPr>
              <w:t>5</w:t>
            </w:r>
          </w:p>
        </w:tc>
        <w:tc>
          <w:tcPr>
            <w:tcW w:w="4110" w:type="dxa"/>
          </w:tcPr>
          <w:p w14:paraId="171DC83C">
            <w:pPr>
              <w:pStyle w:val="60"/>
              <w:rPr>
                <w:rFonts w:cs="Arial"/>
                <w:szCs w:val="18"/>
              </w:rPr>
            </w:pPr>
            <w:r>
              <w:rPr>
                <w:rFonts w:cs="Arial"/>
                <w:szCs w:val="18"/>
                <w:lang w:eastAsia="zh-CN"/>
              </w:rPr>
              <w:t xml:space="preserve">Check: Does the UE </w:t>
            </w:r>
            <w:r>
              <w:rPr>
                <w:rFonts w:cs="Arial"/>
                <w:szCs w:val="18"/>
              </w:rPr>
              <w:t>transmit</w:t>
            </w:r>
            <w:r>
              <w:rPr>
                <w:rFonts w:cs="Arial"/>
                <w:szCs w:val="18"/>
                <w:lang w:eastAsia="zh-CN"/>
              </w:rPr>
              <w:t xml:space="preserve"> an</w:t>
            </w:r>
            <w:r>
              <w:rPr>
                <w:rFonts w:cs="Arial"/>
                <w:i/>
                <w:szCs w:val="18"/>
              </w:rPr>
              <w:t xml:space="preserve"> UEAssistanceInformation message including idc-FDM-Assistance-r18</w:t>
            </w:r>
            <w:r>
              <w:rPr>
                <w:rFonts w:cs="Arial"/>
                <w:szCs w:val="18"/>
              </w:rPr>
              <w:t xml:space="preserve"> with</w:t>
            </w:r>
            <w:r>
              <w:rPr>
                <w:lang w:eastAsia="zh-CN"/>
              </w:rPr>
              <w:t xml:space="preserve"> at least one AffectedCarrierFreqRange-r18 entry with centerFreq-r18 and affectedBandwidth-r18 information</w:t>
            </w:r>
            <w:r>
              <w:rPr>
                <w:rFonts w:cs="Arial"/>
                <w:szCs w:val="18"/>
              </w:rPr>
              <w:t xml:space="preserve">? </w:t>
            </w:r>
          </w:p>
        </w:tc>
        <w:tc>
          <w:tcPr>
            <w:tcW w:w="709" w:type="dxa"/>
          </w:tcPr>
          <w:p w14:paraId="250FC724">
            <w:pPr>
              <w:pStyle w:val="59"/>
              <w:rPr>
                <w:lang w:eastAsia="zh-CN"/>
              </w:rPr>
            </w:pPr>
            <w:r>
              <w:t>--&gt;</w:t>
            </w:r>
          </w:p>
        </w:tc>
        <w:tc>
          <w:tcPr>
            <w:tcW w:w="2833" w:type="dxa"/>
          </w:tcPr>
          <w:p w14:paraId="6CC169FE">
            <w:pPr>
              <w:pStyle w:val="60"/>
              <w:rPr>
                <w:i/>
                <w:lang w:eastAsia="zh-CN"/>
              </w:rPr>
            </w:pPr>
            <w:r>
              <w:t xml:space="preserve">NR RRC: </w:t>
            </w:r>
            <w:r>
              <w:rPr>
                <w:i/>
              </w:rPr>
              <w:t>UEAssistanceInformation</w:t>
            </w:r>
          </w:p>
        </w:tc>
        <w:tc>
          <w:tcPr>
            <w:tcW w:w="567" w:type="dxa"/>
          </w:tcPr>
          <w:p w14:paraId="0A65241A">
            <w:pPr>
              <w:pStyle w:val="59"/>
              <w:rPr>
                <w:lang w:eastAsia="zh-CN"/>
              </w:rPr>
            </w:pPr>
            <w:r>
              <w:rPr>
                <w:lang w:eastAsia="zh-CN"/>
              </w:rPr>
              <w:t>1</w:t>
            </w:r>
          </w:p>
        </w:tc>
        <w:tc>
          <w:tcPr>
            <w:tcW w:w="850" w:type="dxa"/>
          </w:tcPr>
          <w:p w14:paraId="08F292FA">
            <w:pPr>
              <w:pStyle w:val="59"/>
              <w:rPr>
                <w:lang w:eastAsia="zh-CN"/>
              </w:rPr>
            </w:pPr>
            <w:r>
              <w:rPr>
                <w:lang w:eastAsia="zh-CN"/>
              </w:rPr>
              <w:t>P</w:t>
            </w:r>
          </w:p>
        </w:tc>
      </w:tr>
      <w:tr w14:paraId="5F47D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1F21AB1">
            <w:pPr>
              <w:pStyle w:val="59"/>
              <w:rPr>
                <w:lang w:eastAsia="zh-CN"/>
              </w:rPr>
            </w:pPr>
            <w:r>
              <w:rPr>
                <w:lang w:eastAsia="zh-CN"/>
              </w:rPr>
              <w:t>6</w:t>
            </w:r>
          </w:p>
        </w:tc>
        <w:tc>
          <w:tcPr>
            <w:tcW w:w="4110" w:type="dxa"/>
          </w:tcPr>
          <w:p w14:paraId="5778C294">
            <w:pPr>
              <w:pStyle w:val="60"/>
              <w:rPr>
                <w:rFonts w:eastAsia="宋体" w:cs="Arial"/>
                <w:szCs w:val="18"/>
                <w:lang w:eastAsia="zh-CN"/>
              </w:rPr>
            </w:pPr>
            <w:r>
              <w:rPr>
                <w:rFonts w:cs="Arial"/>
                <w:szCs w:val="18"/>
                <w:lang w:eastAsia="zh-CN"/>
              </w:rPr>
              <w:t xml:space="preserve">The </w:t>
            </w:r>
            <w:r>
              <w:rPr>
                <w:rFonts w:eastAsia="MS Gothic" w:cs="Arial"/>
                <w:szCs w:val="18"/>
              </w:rPr>
              <w:t xml:space="preserve">SS re-adjusts the </w:t>
            </w:r>
            <w:r>
              <w:rPr>
                <w:rFonts w:eastAsia="宋体" w:cs="Arial"/>
                <w:szCs w:val="18"/>
                <w:lang w:eastAsia="zh-CN"/>
              </w:rPr>
              <w:t>power</w:t>
            </w:r>
            <w:r>
              <w:rPr>
                <w:rFonts w:eastAsia="MS Gothic" w:cs="Arial"/>
                <w:szCs w:val="18"/>
              </w:rPr>
              <w:t xml:space="preserve"> level</w:t>
            </w:r>
            <w:r>
              <w:rPr>
                <w:rFonts w:eastAsia="宋体" w:cs="Arial"/>
                <w:szCs w:val="18"/>
                <w:lang w:eastAsia="zh-CN"/>
              </w:rPr>
              <w:t>s</w:t>
            </w:r>
            <w:r>
              <w:rPr>
                <w:rFonts w:eastAsia="MS Gothic" w:cs="Arial"/>
                <w:szCs w:val="18"/>
              </w:rPr>
              <w:t xml:space="preserve"> according to row "T2" in Table</w:t>
            </w:r>
            <w:r>
              <w:rPr>
                <w:rFonts w:eastAsia="宋体" w:cs="Arial"/>
                <w:szCs w:val="18"/>
                <w:lang w:eastAsia="zh-CN"/>
              </w:rPr>
              <w:t xml:space="preserve"> </w:t>
            </w:r>
            <w:r>
              <w:rPr>
                <w:lang w:eastAsia="zh-CN"/>
              </w:rPr>
              <w:t>8.1.5.10.9.</w:t>
            </w:r>
            <w:r>
              <w:t>3.2-</w:t>
            </w:r>
            <w:r>
              <w:rPr>
                <w:lang w:eastAsia="zh-CN"/>
              </w:rPr>
              <w:t>1</w:t>
            </w:r>
            <w:r>
              <w:rPr>
                <w:rFonts w:eastAsia="宋体" w:cs="Arial"/>
                <w:szCs w:val="18"/>
                <w:lang w:eastAsia="zh-CN"/>
              </w:rPr>
              <w:t>.</w:t>
            </w:r>
          </w:p>
        </w:tc>
        <w:tc>
          <w:tcPr>
            <w:tcW w:w="709" w:type="dxa"/>
          </w:tcPr>
          <w:p w14:paraId="165B306D">
            <w:pPr>
              <w:pStyle w:val="59"/>
              <w:rPr>
                <w:lang w:eastAsia="zh-CN"/>
              </w:rPr>
            </w:pPr>
            <w:r>
              <w:rPr>
                <w:lang w:eastAsia="zh-CN"/>
              </w:rPr>
              <w:t>-</w:t>
            </w:r>
          </w:p>
        </w:tc>
        <w:tc>
          <w:tcPr>
            <w:tcW w:w="2833" w:type="dxa"/>
          </w:tcPr>
          <w:p w14:paraId="2C9CE67B">
            <w:pPr>
              <w:pStyle w:val="60"/>
              <w:rPr>
                <w:lang w:eastAsia="zh-CN"/>
              </w:rPr>
            </w:pPr>
            <w:r>
              <w:rPr>
                <w:lang w:eastAsia="zh-CN"/>
              </w:rPr>
              <w:t>-</w:t>
            </w:r>
          </w:p>
        </w:tc>
        <w:tc>
          <w:tcPr>
            <w:tcW w:w="567" w:type="dxa"/>
          </w:tcPr>
          <w:p w14:paraId="2C2C0DFB">
            <w:pPr>
              <w:pStyle w:val="59"/>
              <w:rPr>
                <w:lang w:eastAsia="zh-CN"/>
              </w:rPr>
            </w:pPr>
            <w:r>
              <w:rPr>
                <w:lang w:eastAsia="zh-CN"/>
              </w:rPr>
              <w:t>-</w:t>
            </w:r>
          </w:p>
        </w:tc>
        <w:tc>
          <w:tcPr>
            <w:tcW w:w="850" w:type="dxa"/>
          </w:tcPr>
          <w:p w14:paraId="0C670A83">
            <w:pPr>
              <w:pStyle w:val="59"/>
              <w:rPr>
                <w:lang w:eastAsia="zh-CN"/>
              </w:rPr>
            </w:pPr>
            <w:r>
              <w:rPr>
                <w:lang w:eastAsia="zh-CN"/>
              </w:rPr>
              <w:t>-</w:t>
            </w:r>
          </w:p>
        </w:tc>
      </w:tr>
      <w:tr w14:paraId="78AB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06B6CDD">
            <w:pPr>
              <w:pStyle w:val="59"/>
              <w:rPr>
                <w:lang w:eastAsia="zh-CN"/>
              </w:rPr>
            </w:pPr>
            <w:r>
              <w:rPr>
                <w:lang w:eastAsia="zh-CN"/>
              </w:rPr>
              <w:t>7</w:t>
            </w:r>
          </w:p>
        </w:tc>
        <w:tc>
          <w:tcPr>
            <w:tcW w:w="4110" w:type="dxa"/>
          </w:tcPr>
          <w:p w14:paraId="37E5DCFD">
            <w:pPr>
              <w:pStyle w:val="60"/>
              <w:rPr>
                <w:lang w:eastAsia="zh-CN"/>
              </w:rPr>
            </w:pPr>
            <w:r>
              <w:t xml:space="preserve">The SS transmits an </w:t>
            </w:r>
            <w:r>
              <w:rPr>
                <w:i/>
              </w:rPr>
              <w:t>RRCReconfiguration</w:t>
            </w:r>
            <w:r>
              <w:t xml:space="preserve"> message </w:t>
            </w:r>
            <w:r>
              <w:rPr>
                <w:iCs/>
              </w:rPr>
              <w:t>including to order the UE to perform inter-frequency handover to NR Cell 1</w:t>
            </w:r>
            <w:ins w:id="248" w:author="CMCC" w:date="2025-11-14T20:55:51Z">
              <w:r>
                <w:rPr>
                  <w:rFonts w:hint="eastAsia"/>
                  <w:iCs/>
                  <w:highlight w:val="yellow"/>
                  <w:lang w:val="en-US" w:eastAsia="zh-CN"/>
                  <w:rPrChange w:id="249" w:author="CMCC" w:date="2025-11-14T20:55:54Z">
                    <w:rPr>
                      <w:rFonts w:hint="eastAsia"/>
                      <w:iCs/>
                      <w:lang w:val="en-US" w:eastAsia="zh-CN"/>
                    </w:rPr>
                  </w:rPrChange>
                </w:rPr>
                <w:t>0</w:t>
              </w:r>
            </w:ins>
            <w:r>
              <w:rPr>
                <w:iCs/>
                <w:lang w:eastAsia="zh-CN"/>
              </w:rPr>
              <w:t>.</w:t>
            </w:r>
          </w:p>
        </w:tc>
        <w:tc>
          <w:tcPr>
            <w:tcW w:w="709" w:type="dxa"/>
          </w:tcPr>
          <w:p w14:paraId="1397F342">
            <w:pPr>
              <w:pStyle w:val="59"/>
            </w:pPr>
            <w:r>
              <w:t>&lt;--</w:t>
            </w:r>
          </w:p>
        </w:tc>
        <w:tc>
          <w:tcPr>
            <w:tcW w:w="2833" w:type="dxa"/>
          </w:tcPr>
          <w:p w14:paraId="10C19ED9">
            <w:pPr>
              <w:pStyle w:val="60"/>
            </w:pPr>
            <w:r>
              <w:t xml:space="preserve">NR RRC: </w:t>
            </w:r>
            <w:r>
              <w:rPr>
                <w:i/>
              </w:rPr>
              <w:t>RRCReconfiguration</w:t>
            </w:r>
          </w:p>
        </w:tc>
        <w:tc>
          <w:tcPr>
            <w:tcW w:w="567" w:type="dxa"/>
          </w:tcPr>
          <w:p w14:paraId="3DBC0A88">
            <w:pPr>
              <w:pStyle w:val="59"/>
              <w:rPr>
                <w:lang w:eastAsia="zh-CN"/>
              </w:rPr>
            </w:pPr>
            <w:r>
              <w:rPr>
                <w:lang w:eastAsia="zh-CN"/>
              </w:rPr>
              <w:t>-</w:t>
            </w:r>
          </w:p>
        </w:tc>
        <w:tc>
          <w:tcPr>
            <w:tcW w:w="850" w:type="dxa"/>
          </w:tcPr>
          <w:p w14:paraId="3817900D">
            <w:pPr>
              <w:pStyle w:val="59"/>
              <w:rPr>
                <w:lang w:eastAsia="zh-CN"/>
              </w:rPr>
            </w:pPr>
            <w:r>
              <w:rPr>
                <w:lang w:eastAsia="zh-CN"/>
              </w:rPr>
              <w:t>-</w:t>
            </w:r>
          </w:p>
        </w:tc>
      </w:tr>
      <w:tr w14:paraId="6F13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E68755">
            <w:pPr>
              <w:pStyle w:val="59"/>
              <w:rPr>
                <w:lang w:eastAsia="zh-CN"/>
              </w:rPr>
            </w:pPr>
            <w:r>
              <w:rPr>
                <w:lang w:eastAsia="zh-CN"/>
              </w:rPr>
              <w:t>8</w:t>
            </w:r>
          </w:p>
        </w:tc>
        <w:tc>
          <w:tcPr>
            <w:tcW w:w="4110" w:type="dxa"/>
          </w:tcPr>
          <w:p w14:paraId="73E82A2E">
            <w:pPr>
              <w:pStyle w:val="60"/>
            </w:pPr>
            <w:r>
              <w:t>The UE transmit RRCReconfigurationComplete message in NR Cell 1</w:t>
            </w:r>
            <w:ins w:id="251" w:author="CMCC" w:date="2025-11-14T20:55:59Z">
              <w:r>
                <w:rPr>
                  <w:rFonts w:hint="eastAsia"/>
                  <w:highlight w:val="yellow"/>
                  <w:lang w:val="en-US" w:eastAsia="zh-CN"/>
                  <w:rPrChange w:id="252" w:author="CMCC" w:date="2025-11-14T20:56:02Z">
                    <w:rPr>
                      <w:rFonts w:hint="eastAsia"/>
                      <w:lang w:val="en-US" w:eastAsia="zh-CN"/>
                    </w:rPr>
                  </w:rPrChange>
                </w:rPr>
                <w:t>0</w:t>
              </w:r>
            </w:ins>
            <w:r>
              <w:t>.</w:t>
            </w:r>
          </w:p>
        </w:tc>
        <w:tc>
          <w:tcPr>
            <w:tcW w:w="709" w:type="dxa"/>
          </w:tcPr>
          <w:p w14:paraId="23E472A2">
            <w:pPr>
              <w:pStyle w:val="59"/>
            </w:pPr>
            <w:r>
              <w:rPr>
                <w:lang w:eastAsia="zh-CN"/>
              </w:rPr>
              <w:t>--&gt;</w:t>
            </w:r>
          </w:p>
        </w:tc>
        <w:tc>
          <w:tcPr>
            <w:tcW w:w="2833" w:type="dxa"/>
          </w:tcPr>
          <w:p w14:paraId="0FBCDE46">
            <w:pPr>
              <w:pStyle w:val="60"/>
            </w:pPr>
            <w:r>
              <w:t xml:space="preserve">NR RRC: </w:t>
            </w:r>
            <w:r>
              <w:rPr>
                <w:i/>
              </w:rPr>
              <w:t>RRCReconfigurationComplete</w:t>
            </w:r>
          </w:p>
        </w:tc>
        <w:tc>
          <w:tcPr>
            <w:tcW w:w="567" w:type="dxa"/>
          </w:tcPr>
          <w:p w14:paraId="702D0D6B">
            <w:pPr>
              <w:pStyle w:val="59"/>
              <w:rPr>
                <w:lang w:eastAsia="zh-CN"/>
              </w:rPr>
            </w:pPr>
            <w:r>
              <w:rPr>
                <w:lang w:eastAsia="zh-CN"/>
              </w:rPr>
              <w:t>-</w:t>
            </w:r>
          </w:p>
        </w:tc>
        <w:tc>
          <w:tcPr>
            <w:tcW w:w="850" w:type="dxa"/>
          </w:tcPr>
          <w:p w14:paraId="5725A2BB">
            <w:pPr>
              <w:pStyle w:val="59"/>
              <w:rPr>
                <w:lang w:eastAsia="zh-CN"/>
              </w:rPr>
            </w:pPr>
            <w:r>
              <w:rPr>
                <w:lang w:eastAsia="zh-CN"/>
              </w:rPr>
              <w:t>-</w:t>
            </w:r>
          </w:p>
        </w:tc>
      </w:tr>
      <w:tr w14:paraId="6302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38BF0BE">
            <w:pPr>
              <w:pStyle w:val="59"/>
              <w:rPr>
                <w:lang w:eastAsia="zh-CN"/>
              </w:rPr>
            </w:pPr>
            <w:r>
              <w:rPr>
                <w:rFonts w:hint="eastAsia"/>
                <w:lang w:val="en-US" w:eastAsia="zh-CN"/>
              </w:rPr>
              <w:t>8A</w:t>
            </w:r>
          </w:p>
        </w:tc>
        <w:tc>
          <w:tcPr>
            <w:tcW w:w="4110" w:type="dxa"/>
          </w:tcPr>
          <w:p w14:paraId="184DF118">
            <w:pPr>
              <w:pStyle w:val="60"/>
            </w:pPr>
            <w:r>
              <w:rPr>
                <w:rFonts w:cs="Arial"/>
                <w:szCs w:val="18"/>
                <w:lang w:eastAsia="zh-CN"/>
              </w:rPr>
              <w:t xml:space="preserve">The </w:t>
            </w:r>
            <w:r>
              <w:rPr>
                <w:rFonts w:eastAsia="MS Gothic" w:cs="Arial"/>
                <w:szCs w:val="18"/>
              </w:rPr>
              <w:t xml:space="preserve">SS re-adjusts the </w:t>
            </w:r>
            <w:r>
              <w:rPr>
                <w:rFonts w:hint="eastAsia" w:eastAsia="宋体" w:cs="Arial"/>
                <w:szCs w:val="18"/>
                <w:lang w:val="en-US" w:eastAsia="zh-CN"/>
              </w:rPr>
              <w:t>power</w:t>
            </w:r>
            <w:r>
              <w:rPr>
                <w:rFonts w:eastAsia="MS Gothic" w:cs="Arial"/>
                <w:szCs w:val="18"/>
              </w:rPr>
              <w:t xml:space="preserve"> level</w:t>
            </w:r>
            <w:r>
              <w:rPr>
                <w:rFonts w:hint="eastAsia" w:eastAsia="宋体" w:cs="Arial"/>
                <w:szCs w:val="18"/>
                <w:lang w:val="en-US" w:eastAsia="zh-CN"/>
              </w:rPr>
              <w:t>s</w:t>
            </w:r>
            <w:r>
              <w:rPr>
                <w:rFonts w:eastAsia="MS Gothic" w:cs="Arial"/>
                <w:szCs w:val="18"/>
              </w:rPr>
              <w:t xml:space="preserve"> according to row "T</w:t>
            </w:r>
            <w:r>
              <w:rPr>
                <w:rFonts w:hint="eastAsia" w:eastAsia="宋体" w:cs="Arial"/>
                <w:szCs w:val="18"/>
                <w:lang w:val="en-US" w:eastAsia="zh-CN"/>
              </w:rPr>
              <w:t>3</w:t>
            </w:r>
            <w:r>
              <w:rPr>
                <w:rFonts w:eastAsia="MS Gothic" w:cs="Arial"/>
                <w:szCs w:val="18"/>
              </w:rPr>
              <w:t>" in Table</w:t>
            </w:r>
            <w:r>
              <w:rPr>
                <w:rFonts w:hint="eastAsia" w:eastAsia="宋体" w:cs="Arial"/>
                <w:szCs w:val="18"/>
                <w:lang w:eastAsia="zh-CN"/>
              </w:rPr>
              <w:t xml:space="preserve"> </w:t>
            </w:r>
            <w:r>
              <w:rPr>
                <w:rFonts w:hint="eastAsia"/>
                <w:lang w:eastAsia="zh-CN"/>
              </w:rPr>
              <w:t>8.1.</w:t>
            </w:r>
            <w:r>
              <w:rPr>
                <w:lang w:eastAsia="zh-CN"/>
              </w:rPr>
              <w:t>5</w:t>
            </w:r>
            <w:r>
              <w:rPr>
                <w:rFonts w:hint="eastAsia"/>
                <w:lang w:eastAsia="zh-CN"/>
              </w:rPr>
              <w:t>.1</w:t>
            </w:r>
            <w:r>
              <w:rPr>
                <w:lang w:eastAsia="zh-CN"/>
              </w:rPr>
              <w:t>0</w:t>
            </w:r>
            <w:r>
              <w:rPr>
                <w:rFonts w:hint="eastAsia"/>
                <w:lang w:eastAsia="zh-CN"/>
              </w:rPr>
              <w:t>.</w:t>
            </w:r>
            <w:r>
              <w:rPr>
                <w:rFonts w:hint="eastAsia"/>
                <w:lang w:val="en-US" w:eastAsia="zh-CN"/>
              </w:rPr>
              <w:t>9</w:t>
            </w:r>
            <w:r>
              <w:rPr>
                <w:rFonts w:hint="eastAsia"/>
                <w:lang w:eastAsia="zh-CN"/>
              </w:rPr>
              <w:t>.</w:t>
            </w:r>
            <w:r>
              <w:t>3.2-</w:t>
            </w:r>
            <w:r>
              <w:rPr>
                <w:lang w:eastAsia="zh-CN"/>
              </w:rPr>
              <w:t>1</w:t>
            </w:r>
            <w:r>
              <w:rPr>
                <w:rFonts w:hint="eastAsia" w:eastAsia="宋体" w:cs="Arial"/>
                <w:szCs w:val="18"/>
                <w:lang w:val="en-US" w:eastAsia="zh-CN"/>
              </w:rPr>
              <w:t>.</w:t>
            </w:r>
          </w:p>
        </w:tc>
        <w:tc>
          <w:tcPr>
            <w:tcW w:w="709" w:type="dxa"/>
          </w:tcPr>
          <w:p w14:paraId="7663B3E9">
            <w:pPr>
              <w:pStyle w:val="59"/>
              <w:rPr>
                <w:lang w:eastAsia="zh-CN"/>
              </w:rPr>
            </w:pPr>
            <w:r>
              <w:rPr>
                <w:rFonts w:hint="eastAsia"/>
                <w:lang w:val="en-US" w:eastAsia="zh-CN"/>
              </w:rPr>
              <w:t>-</w:t>
            </w:r>
          </w:p>
        </w:tc>
        <w:tc>
          <w:tcPr>
            <w:tcW w:w="2833" w:type="dxa"/>
          </w:tcPr>
          <w:p w14:paraId="6460CBC9">
            <w:pPr>
              <w:pStyle w:val="60"/>
            </w:pPr>
            <w:r>
              <w:rPr>
                <w:rFonts w:hint="eastAsia"/>
                <w:lang w:val="en-US" w:eastAsia="zh-CN"/>
              </w:rPr>
              <w:t>-</w:t>
            </w:r>
          </w:p>
        </w:tc>
        <w:tc>
          <w:tcPr>
            <w:tcW w:w="567" w:type="dxa"/>
          </w:tcPr>
          <w:p w14:paraId="3E3C2F23">
            <w:pPr>
              <w:pStyle w:val="59"/>
              <w:rPr>
                <w:lang w:eastAsia="zh-CN"/>
              </w:rPr>
            </w:pPr>
            <w:r>
              <w:rPr>
                <w:rFonts w:hint="eastAsia"/>
                <w:lang w:val="en-US" w:eastAsia="zh-CN"/>
              </w:rPr>
              <w:t>-</w:t>
            </w:r>
          </w:p>
        </w:tc>
        <w:tc>
          <w:tcPr>
            <w:tcW w:w="850" w:type="dxa"/>
          </w:tcPr>
          <w:p w14:paraId="6AE36768">
            <w:pPr>
              <w:pStyle w:val="59"/>
              <w:rPr>
                <w:lang w:eastAsia="zh-CN"/>
              </w:rPr>
            </w:pPr>
            <w:r>
              <w:rPr>
                <w:rFonts w:hint="eastAsia"/>
                <w:lang w:val="en-US" w:eastAsia="zh-CN"/>
              </w:rPr>
              <w:t>-</w:t>
            </w:r>
          </w:p>
        </w:tc>
      </w:tr>
      <w:tr w14:paraId="6230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A678A51">
            <w:pPr>
              <w:pStyle w:val="59"/>
              <w:rPr>
                <w:lang w:eastAsia="zh-CN"/>
              </w:rPr>
            </w:pPr>
            <w:r>
              <w:rPr>
                <w:lang w:eastAsia="zh-CN"/>
              </w:rPr>
              <w:t>9</w:t>
            </w:r>
          </w:p>
        </w:tc>
        <w:tc>
          <w:tcPr>
            <w:tcW w:w="4110" w:type="dxa"/>
          </w:tcPr>
          <w:p w14:paraId="5AAEE3A7">
            <w:pPr>
              <w:pStyle w:val="60"/>
            </w:pPr>
            <w:r>
              <w:t>The UE associates with the WLAN AP</w:t>
            </w:r>
            <w:r>
              <w:rPr>
                <w:lang w:eastAsia="zh-CN"/>
              </w:rPr>
              <w:t>2</w:t>
            </w:r>
            <w:r>
              <w:t xml:space="preserve"> and obtains the local IP address</w:t>
            </w:r>
            <w:r>
              <w:rPr>
                <w:lang w:eastAsia="zh-CN"/>
              </w:rPr>
              <w:t xml:space="preserve"> of WLAN AP2</w:t>
            </w:r>
            <w:r>
              <w:t>.</w:t>
            </w:r>
          </w:p>
          <w:p w14:paraId="350F755F">
            <w:pPr>
              <w:pStyle w:val="60"/>
              <w:rPr>
                <w:lang w:eastAsia="zh-CN"/>
              </w:rPr>
            </w:pPr>
            <w:r>
              <w:rPr>
                <w:lang w:eastAsia="zh-CN"/>
              </w:rPr>
              <w:t xml:space="preserve">Note: The UL signal to WLAN AP shall generate IDC problem. </w:t>
            </w:r>
            <w:r>
              <w:rPr>
                <w:rFonts w:hint="eastAsia"/>
                <w:lang w:val="en-US" w:eastAsia="zh-CN"/>
              </w:rPr>
              <w:t xml:space="preserve">The </w:t>
            </w:r>
            <w:r>
              <w:rPr>
                <w:rFonts w:eastAsia="宋体" w:cs="Arial"/>
                <w:szCs w:val="18"/>
                <w:lang w:val="en-US" w:eastAsia="zh-CN"/>
              </w:rPr>
              <w:t>UE shall detect IDC problem</w:t>
            </w:r>
            <w:r>
              <w:rPr>
                <w:rFonts w:hint="eastAsia" w:eastAsia="宋体" w:cs="Arial"/>
                <w:szCs w:val="18"/>
                <w:lang w:val="en-US" w:eastAsia="zh-CN"/>
              </w:rPr>
              <w:t xml:space="preserve"> with </w:t>
            </w:r>
            <w:r>
              <w:rPr>
                <w:rFonts w:eastAsia="宋体" w:cs="Arial"/>
                <w:szCs w:val="18"/>
                <w:lang w:val="en-US" w:eastAsia="zh-CN"/>
              </w:rPr>
              <w:t>“</w:t>
            </w:r>
            <w:r>
              <w:rPr>
                <w:rFonts w:hint="eastAsia" w:eastAsia="宋体" w:cs="Arial"/>
                <w:szCs w:val="18"/>
                <w:lang w:val="en-US" w:eastAsia="zh-CN"/>
              </w:rPr>
              <w:t>T3</w:t>
            </w:r>
            <w:r>
              <w:rPr>
                <w:rFonts w:eastAsia="宋体" w:cs="Arial"/>
                <w:szCs w:val="18"/>
                <w:lang w:val="en-US" w:eastAsia="zh-CN"/>
              </w:rPr>
              <w:t>” in RRC_CONNECTED in NR Cell 1</w:t>
            </w:r>
            <w:ins w:id="254" w:author="CMCC" w:date="2025-11-14T20:56:04Z">
              <w:r>
                <w:rPr>
                  <w:rFonts w:hint="eastAsia" w:eastAsia="宋体" w:cs="Arial"/>
                  <w:szCs w:val="18"/>
                  <w:highlight w:val="yellow"/>
                  <w:lang w:val="en-US" w:eastAsia="zh-CN"/>
                  <w:rPrChange w:id="255" w:author="CMCC" w:date="2025-11-14T20:56:08Z">
                    <w:rPr>
                      <w:rFonts w:hint="eastAsia" w:eastAsia="宋体" w:cs="Arial"/>
                      <w:szCs w:val="18"/>
                      <w:lang w:val="en-US" w:eastAsia="zh-CN"/>
                    </w:rPr>
                  </w:rPrChange>
                </w:rPr>
                <w:t>0</w:t>
              </w:r>
            </w:ins>
            <w:r>
              <w:rPr>
                <w:rFonts w:eastAsia="宋体" w:cs="Arial"/>
                <w:szCs w:val="18"/>
                <w:lang w:val="en-US" w:eastAsia="zh-CN"/>
              </w:rPr>
              <w:t>.</w:t>
            </w:r>
          </w:p>
        </w:tc>
        <w:tc>
          <w:tcPr>
            <w:tcW w:w="709" w:type="dxa"/>
          </w:tcPr>
          <w:p w14:paraId="30A197D5">
            <w:pPr>
              <w:pStyle w:val="59"/>
              <w:rPr>
                <w:lang w:eastAsia="zh-CN"/>
              </w:rPr>
            </w:pPr>
            <w:r>
              <w:rPr>
                <w:lang w:eastAsia="zh-CN"/>
              </w:rPr>
              <w:t>-</w:t>
            </w:r>
          </w:p>
        </w:tc>
        <w:tc>
          <w:tcPr>
            <w:tcW w:w="2833" w:type="dxa"/>
          </w:tcPr>
          <w:p w14:paraId="436583ED">
            <w:pPr>
              <w:pStyle w:val="60"/>
              <w:rPr>
                <w:lang w:eastAsia="zh-CN"/>
              </w:rPr>
            </w:pPr>
            <w:r>
              <w:rPr>
                <w:lang w:eastAsia="zh-CN"/>
              </w:rPr>
              <w:t>-</w:t>
            </w:r>
          </w:p>
        </w:tc>
        <w:tc>
          <w:tcPr>
            <w:tcW w:w="567" w:type="dxa"/>
          </w:tcPr>
          <w:p w14:paraId="58CDE144">
            <w:pPr>
              <w:pStyle w:val="59"/>
              <w:rPr>
                <w:lang w:eastAsia="zh-CN"/>
              </w:rPr>
            </w:pPr>
            <w:r>
              <w:rPr>
                <w:lang w:eastAsia="zh-CN"/>
              </w:rPr>
              <w:t>-</w:t>
            </w:r>
          </w:p>
        </w:tc>
        <w:tc>
          <w:tcPr>
            <w:tcW w:w="850" w:type="dxa"/>
          </w:tcPr>
          <w:p w14:paraId="67BDB763">
            <w:pPr>
              <w:pStyle w:val="59"/>
              <w:rPr>
                <w:lang w:eastAsia="zh-CN"/>
              </w:rPr>
            </w:pPr>
            <w:r>
              <w:rPr>
                <w:lang w:eastAsia="zh-CN"/>
              </w:rPr>
              <w:t>-</w:t>
            </w:r>
          </w:p>
        </w:tc>
      </w:tr>
      <w:tr w14:paraId="55556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C935CC5">
            <w:pPr>
              <w:pStyle w:val="59"/>
              <w:rPr>
                <w:lang w:eastAsia="zh-CN"/>
              </w:rPr>
            </w:pPr>
            <w:r>
              <w:rPr>
                <w:lang w:eastAsia="zh-CN"/>
              </w:rPr>
              <w:t>10</w:t>
            </w:r>
          </w:p>
        </w:tc>
        <w:tc>
          <w:tcPr>
            <w:tcW w:w="4110" w:type="dxa"/>
          </w:tcPr>
          <w:p w14:paraId="061BE20B">
            <w:pPr>
              <w:pStyle w:val="60"/>
            </w:pPr>
            <w:r>
              <w:rPr>
                <w:rFonts w:cs="Arial"/>
                <w:szCs w:val="18"/>
                <w:lang w:eastAsia="zh-CN"/>
              </w:rPr>
              <w:t xml:space="preserve">Check: Does the UE </w:t>
            </w:r>
            <w:r>
              <w:rPr>
                <w:rFonts w:cs="Arial"/>
                <w:szCs w:val="18"/>
              </w:rPr>
              <w:t>transmit</w:t>
            </w:r>
            <w:r>
              <w:rPr>
                <w:rFonts w:cs="Arial"/>
                <w:szCs w:val="18"/>
                <w:lang w:eastAsia="zh-CN"/>
              </w:rPr>
              <w:t xml:space="preserve"> an</w:t>
            </w:r>
            <w:r>
              <w:rPr>
                <w:rFonts w:cs="Arial"/>
                <w:i/>
                <w:szCs w:val="18"/>
              </w:rPr>
              <w:t xml:space="preserve"> UEAssistanceInformation message including idc-FDM-Assistance-r18</w:t>
            </w:r>
            <w:r>
              <w:rPr>
                <w:rFonts w:cs="Arial"/>
                <w:szCs w:val="18"/>
              </w:rPr>
              <w:t xml:space="preserve"> with</w:t>
            </w:r>
            <w:r>
              <w:rPr>
                <w:lang w:eastAsia="zh-CN"/>
              </w:rPr>
              <w:t xml:space="preserve"> at least one AffectedCarrierFreqRange-r18 entry with centerFreq-r18 and affectedBandwidth-r18 information different from the information in Step 5</w:t>
            </w:r>
            <w:r>
              <w:rPr>
                <w:rFonts w:cs="Arial"/>
                <w:szCs w:val="18"/>
              </w:rPr>
              <w:t>?</w:t>
            </w:r>
          </w:p>
        </w:tc>
        <w:tc>
          <w:tcPr>
            <w:tcW w:w="709" w:type="dxa"/>
          </w:tcPr>
          <w:p w14:paraId="78655617">
            <w:pPr>
              <w:pStyle w:val="59"/>
              <w:rPr>
                <w:lang w:eastAsia="zh-CN"/>
              </w:rPr>
            </w:pPr>
            <w:r>
              <w:t>--&gt;</w:t>
            </w:r>
          </w:p>
        </w:tc>
        <w:tc>
          <w:tcPr>
            <w:tcW w:w="2833" w:type="dxa"/>
          </w:tcPr>
          <w:p w14:paraId="1DADD458">
            <w:pPr>
              <w:pStyle w:val="60"/>
            </w:pPr>
            <w:r>
              <w:t xml:space="preserve">NR RRC: </w:t>
            </w:r>
            <w:r>
              <w:rPr>
                <w:i/>
              </w:rPr>
              <w:t>UEAssistanceInformation</w:t>
            </w:r>
          </w:p>
        </w:tc>
        <w:tc>
          <w:tcPr>
            <w:tcW w:w="567" w:type="dxa"/>
          </w:tcPr>
          <w:p w14:paraId="31E68AA9">
            <w:pPr>
              <w:pStyle w:val="59"/>
              <w:rPr>
                <w:lang w:eastAsia="zh-CN"/>
              </w:rPr>
            </w:pPr>
            <w:r>
              <w:rPr>
                <w:lang w:eastAsia="zh-CN"/>
              </w:rPr>
              <w:t>2</w:t>
            </w:r>
          </w:p>
        </w:tc>
        <w:tc>
          <w:tcPr>
            <w:tcW w:w="850" w:type="dxa"/>
          </w:tcPr>
          <w:p w14:paraId="3CD671D9">
            <w:pPr>
              <w:pStyle w:val="59"/>
              <w:rPr>
                <w:lang w:eastAsia="zh-CN"/>
              </w:rPr>
            </w:pPr>
            <w:r>
              <w:rPr>
                <w:lang w:eastAsia="zh-CN"/>
              </w:rPr>
              <w:t>P</w:t>
            </w:r>
          </w:p>
        </w:tc>
      </w:tr>
    </w:tbl>
    <w:p w14:paraId="06A5F2C1"/>
    <w:p w14:paraId="24953090">
      <w:pPr>
        <w:pStyle w:val="8"/>
      </w:pPr>
      <w:r>
        <w:rPr>
          <w:lang w:eastAsia="zh-CN"/>
        </w:rPr>
        <w:t>8.1.5.10.9.</w:t>
      </w:r>
      <w:r>
        <w:t>3.3</w:t>
      </w:r>
      <w:r>
        <w:tab/>
      </w:r>
      <w:r>
        <w:t>Specific message contents</w:t>
      </w:r>
    </w:p>
    <w:p w14:paraId="0A74DAB5">
      <w:pPr>
        <w:pStyle w:val="62"/>
      </w:pPr>
      <w:r>
        <w:t xml:space="preserve">Table </w:t>
      </w:r>
      <w:r>
        <w:rPr>
          <w:lang w:eastAsia="zh-CN"/>
        </w:rPr>
        <w:t>8.1.5.10.9.</w:t>
      </w:r>
      <w:r>
        <w:t xml:space="preserve">3.3-1: RRCReconfiguration (step 1, Table </w:t>
      </w:r>
      <w:r>
        <w:rPr>
          <w:lang w:eastAsia="zh-CN"/>
        </w:rPr>
        <w:t>8.1.5.10.9.</w:t>
      </w:r>
      <w:r>
        <w:t>3.2-2)</w:t>
      </w:r>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050B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9639" w:type="dxa"/>
            <w:gridSpan w:val="8"/>
            <w:tcBorders>
              <w:top w:val="single" w:color="auto" w:sz="4" w:space="0"/>
              <w:left w:val="single" w:color="auto" w:sz="4" w:space="0"/>
              <w:bottom w:val="single" w:color="auto" w:sz="4" w:space="0"/>
              <w:right w:val="single" w:color="auto" w:sz="4" w:space="0"/>
            </w:tcBorders>
          </w:tcPr>
          <w:p w14:paraId="3FF715CA">
            <w:pPr>
              <w:pStyle w:val="60"/>
            </w:pPr>
            <w:r>
              <w:t>Derivation path: TS 38.508-1 [4], Table 4.6.1-13</w:t>
            </w:r>
          </w:p>
        </w:tc>
      </w:tr>
      <w:tr w14:paraId="1BC3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72A109">
            <w:pPr>
              <w:pStyle w:val="58"/>
            </w:pPr>
            <w:r>
              <w:t>Information Element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98AA8F">
            <w:pPr>
              <w:pStyle w:val="58"/>
            </w:pPr>
            <w:r>
              <w:t>Value/remark</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D43D6A">
            <w:pPr>
              <w:pStyle w:val="58"/>
            </w:pPr>
            <w:r>
              <w:t>Comment</w:t>
            </w: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44E2F4">
            <w:pPr>
              <w:pStyle w:val="58"/>
            </w:pPr>
            <w:r>
              <w:t>Condition</w:t>
            </w:r>
          </w:p>
        </w:tc>
      </w:tr>
      <w:tr w14:paraId="738A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D91841">
            <w:pPr>
              <w:pStyle w:val="60"/>
            </w:pPr>
            <w:r>
              <w:t>RRCReconfiguration ::=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8437DA">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F6F8D">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474765">
            <w:pPr>
              <w:pStyle w:val="60"/>
            </w:pPr>
          </w:p>
        </w:tc>
      </w:tr>
      <w:tr w14:paraId="0855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E7D72B">
            <w:pPr>
              <w:pStyle w:val="60"/>
              <w:rPr>
                <w:lang w:eastAsia="zh-CN"/>
              </w:rPr>
            </w:pPr>
            <w:r>
              <w:rPr>
                <w:lang w:eastAsia="zh-CN"/>
              </w:rPr>
              <w:t xml:space="preserve">  criticalExtensions 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365FDD">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0899EB">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05B74B">
            <w:pPr>
              <w:pStyle w:val="60"/>
            </w:pPr>
          </w:p>
        </w:tc>
      </w:tr>
      <w:tr w14:paraId="6DF54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FA3A58">
            <w:pPr>
              <w:pStyle w:val="60"/>
              <w:rPr>
                <w:lang w:eastAsia="zh-CN"/>
              </w:rPr>
            </w:pPr>
            <w:r>
              <w:t xml:space="preserve">    rrcReconfiguration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9D18E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D08AEB">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E13AA">
            <w:pPr>
              <w:pStyle w:val="60"/>
            </w:pPr>
          </w:p>
        </w:tc>
      </w:tr>
      <w:tr w14:paraId="2C66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A77C4D">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58864B">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24A984">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87DE42">
            <w:pPr>
              <w:pStyle w:val="60"/>
            </w:pPr>
          </w:p>
        </w:tc>
      </w:tr>
      <w:tr w14:paraId="6E83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4CFA69">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2F77DE">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1664E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28CE6D">
            <w:pPr>
              <w:pStyle w:val="60"/>
            </w:pPr>
          </w:p>
        </w:tc>
      </w:tr>
      <w:tr w14:paraId="0E31C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D41DC">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3488D6">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72538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FA6CEE">
            <w:pPr>
              <w:pStyle w:val="60"/>
            </w:pPr>
          </w:p>
        </w:tc>
      </w:tr>
      <w:tr w14:paraId="278C5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37F54F">
            <w:pPr>
              <w:pStyle w:val="60"/>
            </w:pPr>
            <w:r>
              <w:t xml:space="preserve">            nonCriticalExtension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CAA6F9">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747F0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3A81A4">
            <w:pPr>
              <w:pStyle w:val="60"/>
            </w:pPr>
          </w:p>
        </w:tc>
      </w:tr>
      <w:tr w14:paraId="2220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E72755">
            <w:pPr>
              <w:pStyle w:val="60"/>
              <w:rPr>
                <w:lang w:eastAsia="zh-CN"/>
              </w:rPr>
            </w:pPr>
            <w:r>
              <w:rPr>
                <w:lang w:eastAsia="zh-CN"/>
              </w:rPr>
              <w:t xml:space="preserve">              </w:t>
            </w:r>
            <w:r>
              <w:t>nonCriticalExtension</w:t>
            </w:r>
            <w:r>
              <w:rPr>
                <w:lang w:eastAsia="zh-CN"/>
              </w:rPr>
              <w:t>otherConfig-v1610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DCCFF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22A8F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B81592">
            <w:pPr>
              <w:pStyle w:val="60"/>
            </w:pPr>
          </w:p>
        </w:tc>
      </w:tr>
      <w:tr w14:paraId="093E6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DF5606">
            <w:pPr>
              <w:pStyle w:val="60"/>
              <w:rPr>
                <w:lang w:eastAsia="zh-CN"/>
              </w:rPr>
            </w:pPr>
            <w:r>
              <w:rPr>
                <w:lang w:eastAsia="zh-CN"/>
              </w:rPr>
              <w:t xml:space="preserve">                </w:t>
            </w:r>
            <w:r>
              <w:t>nonCriticalExtension</w:t>
            </w:r>
            <w:r>
              <w:rPr>
                <w:lang w:eastAsia="zh-CN"/>
              </w:rPr>
              <w:t xml:space="preserve">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4149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6109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7630E4">
            <w:pPr>
              <w:pStyle w:val="60"/>
            </w:pPr>
          </w:p>
        </w:tc>
      </w:tr>
      <w:tr w14:paraId="66CE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F7EDD9">
            <w:pPr>
              <w:pStyle w:val="60"/>
              <w:rPr>
                <w:lang w:eastAsia="zh-CN"/>
              </w:rPr>
            </w:pPr>
            <w:r>
              <w:rPr>
                <w:lang w:eastAsia="zh-CN"/>
              </w:rPr>
              <w:t xml:space="preserve">                  otherConfig-v1800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6C7678">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09D53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45E0D1">
            <w:pPr>
              <w:pStyle w:val="60"/>
            </w:pPr>
          </w:p>
        </w:tc>
      </w:tr>
      <w:tr w14:paraId="7AA3F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79426">
            <w:pPr>
              <w:pStyle w:val="60"/>
              <w:rPr>
                <w:lang w:eastAsia="zh-CN"/>
              </w:rPr>
            </w:pPr>
            <w:r>
              <w:rPr>
                <w:lang w:eastAsia="zh-CN"/>
              </w:rPr>
              <w:t xml:space="preserve">                    idc-AssistanceConfig-v1800 </w:t>
            </w:r>
            <w:r>
              <w:rPr>
                <w:bC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CB40E3">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4F817">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2E69F6">
            <w:pPr>
              <w:pStyle w:val="60"/>
            </w:pPr>
          </w:p>
        </w:tc>
      </w:tr>
      <w:tr w14:paraId="50DA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5FBB6">
            <w:pPr>
              <w:pStyle w:val="60"/>
              <w:rPr>
                <w:lang w:eastAsia="zh-CN"/>
              </w:rPr>
            </w:pPr>
            <w:r>
              <w:rPr>
                <w:lang w:eastAsia="zh-CN"/>
              </w:rPr>
              <w:t xml:space="preserve">                      setup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866058">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AC0BF">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3142BD">
            <w:pPr>
              <w:pStyle w:val="60"/>
            </w:pPr>
          </w:p>
        </w:tc>
      </w:tr>
      <w:tr w14:paraId="758E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EED587">
            <w:pPr>
              <w:pStyle w:val="60"/>
              <w:rPr>
                <w:lang w:eastAsia="zh-CN"/>
              </w:rPr>
            </w:pPr>
            <w:r>
              <w:rPr>
                <w:lang w:eastAsia="zh-CN"/>
              </w:rPr>
              <w:t xml:space="preserve">                        idc-FDM-AssistanceConfig-r18 </w:t>
            </w:r>
            <w:r>
              <w:rPr>
                <w:bCs/>
              </w:rPr>
              <w:t>CHOICE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82737C">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9534E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BB8D1">
            <w:pPr>
              <w:pStyle w:val="60"/>
            </w:pPr>
          </w:p>
        </w:tc>
      </w:tr>
      <w:tr w14:paraId="09D4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698E65">
            <w:pPr>
              <w:pStyle w:val="60"/>
              <w:rPr>
                <w:lang w:eastAsia="zh-CN"/>
              </w:rPr>
            </w:pPr>
            <w:r>
              <w:rPr>
                <w:lang w:eastAsia="zh-CN"/>
              </w:rPr>
              <w:t xml:space="preserve">                          setup SEQUENCE {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88B24C">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2D063E">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556371">
            <w:pPr>
              <w:pStyle w:val="60"/>
            </w:pPr>
          </w:p>
        </w:tc>
      </w:tr>
      <w:tr w14:paraId="0021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BA301D">
            <w:pPr>
              <w:pStyle w:val="60"/>
              <w:rPr>
                <w:lang w:eastAsia="zh-CN"/>
              </w:rPr>
            </w:pPr>
            <w:r>
              <w:rPr>
                <w:lang w:eastAsia="zh-CN"/>
              </w:rPr>
              <w:t xml:space="preserve">                            candidateServingFreqRangeListNR-r18 SEQUENCE (SIZE (1..maxFreqIDC-r16)) OF CandidateServingFreqRangeNR-r18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D4AD64">
            <w:pPr>
              <w:pStyle w:val="60"/>
              <w:rPr>
                <w:lang w:eastAsia="zh-CN"/>
              </w:rPr>
            </w:pPr>
            <w:r>
              <w:rPr>
                <w:lang w:eastAsia="zh-CN"/>
              </w:rPr>
              <w:t>2 entries</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0C9B89">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B7B82E">
            <w:pPr>
              <w:pStyle w:val="60"/>
            </w:pPr>
          </w:p>
        </w:tc>
      </w:tr>
      <w:tr w14:paraId="247E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9D2A52">
            <w:pPr>
              <w:pStyle w:val="60"/>
              <w:rPr>
                <w:lang w:eastAsia="zh-CN"/>
              </w:rPr>
            </w:pPr>
            <w:r>
              <w:rPr>
                <w:lang w:eastAsia="zh-CN"/>
              </w:rPr>
              <w:t xml:space="preserve">                               CandidateServingFreqRangeNR-r18[1]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6D4A21">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C17C0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BEE5B0">
            <w:pPr>
              <w:pStyle w:val="60"/>
            </w:pPr>
          </w:p>
        </w:tc>
      </w:tr>
      <w:tr w14:paraId="75BFA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2E9E7">
            <w:pPr>
              <w:pStyle w:val="60"/>
              <w:rPr>
                <w:lang w:eastAsia="zh-CN"/>
              </w:rPr>
            </w:pPr>
            <w:r>
              <w:rPr>
                <w:lang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141065">
            <w:pPr>
              <w:pStyle w:val="60"/>
            </w:pPr>
            <w:r>
              <w:t>ARFCN-ValueNR of NR Cell 14</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C5C57C">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361B3C">
            <w:pPr>
              <w:pStyle w:val="60"/>
            </w:pPr>
          </w:p>
        </w:tc>
      </w:tr>
      <w:tr w14:paraId="3C1F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E70732">
            <w:pPr>
              <w:pStyle w:val="60"/>
              <w:rPr>
                <w:lang w:eastAsia="zh-CN"/>
              </w:rPr>
            </w:pPr>
            <w:r>
              <w:rPr>
                <w:lang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0BED32">
            <w:pPr>
              <w:pStyle w:val="60"/>
              <w:rPr>
                <w:lang w:eastAsia="zh-CN"/>
              </w:rPr>
            </w:pPr>
            <w:r>
              <w:rPr>
                <w:lang w:eastAsia="zh-CN"/>
              </w:rPr>
              <w:t>mhz10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975D7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E8C6CA">
            <w:pPr>
              <w:pStyle w:val="60"/>
            </w:pPr>
          </w:p>
        </w:tc>
      </w:tr>
      <w:tr w14:paraId="76C0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073B3">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36436">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F8185A">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AF908">
            <w:pPr>
              <w:pStyle w:val="60"/>
            </w:pPr>
          </w:p>
        </w:tc>
      </w:tr>
      <w:tr w14:paraId="0B8E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447BD2">
            <w:pPr>
              <w:pStyle w:val="60"/>
              <w:rPr>
                <w:lang w:eastAsia="zh-CN"/>
              </w:rPr>
            </w:pPr>
            <w:r>
              <w:rPr>
                <w:lang w:eastAsia="zh-CN"/>
              </w:rPr>
              <w:t xml:space="preserve">                               CandidateServingFreqRangeNR-r18[2] SEQUENCE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4F1A74">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B6B4F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489BD4">
            <w:pPr>
              <w:pStyle w:val="60"/>
            </w:pPr>
          </w:p>
        </w:tc>
      </w:tr>
      <w:tr w14:paraId="4D34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7BC3C">
            <w:pPr>
              <w:pStyle w:val="60"/>
              <w:rPr>
                <w:lang w:eastAsia="zh-CN"/>
              </w:rPr>
            </w:pPr>
            <w:r>
              <w:rPr>
                <w:lang w:eastAsia="zh-CN"/>
              </w:rPr>
              <w:t xml:space="preserve">                                 candidateCenterFreq-r18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0CFCD3">
            <w:pPr>
              <w:pStyle w:val="60"/>
              <w:rPr>
                <w:rFonts w:hint="eastAsia" w:eastAsiaTheme="minorEastAsia"/>
                <w:lang w:val="en-US" w:eastAsia="zh-CN"/>
              </w:rPr>
            </w:pPr>
            <w:r>
              <w:t>ARFCN-ValueNR of NR Cell 1</w:t>
            </w:r>
            <w:ins w:id="257" w:author="CMCC" w:date="2025-11-14T20:58:11Z">
              <w:r>
                <w:rPr>
                  <w:rFonts w:hint="eastAsia"/>
                  <w:highlight w:val="yellow"/>
                  <w:lang w:val="en-US" w:eastAsia="zh-CN"/>
                  <w:rPrChange w:id="258" w:author="CMCC" w:date="2025-11-14T20:58:15Z">
                    <w:rPr>
                      <w:rFonts w:hint="eastAsia"/>
                      <w:lang w:val="en-US" w:eastAsia="zh-CN"/>
                    </w:rPr>
                  </w:rPrChange>
                </w:rPr>
                <w:t>0</w:t>
              </w:r>
            </w:ins>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BF8E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979B7E">
            <w:pPr>
              <w:pStyle w:val="60"/>
            </w:pPr>
          </w:p>
        </w:tc>
      </w:tr>
      <w:tr w14:paraId="0D11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D132A3">
            <w:pPr>
              <w:pStyle w:val="60"/>
              <w:rPr>
                <w:lang w:eastAsia="zh-CN"/>
              </w:rPr>
            </w:pPr>
            <w:r>
              <w:rPr>
                <w:lang w:eastAsia="zh-CN"/>
              </w:rPr>
              <w:t xml:space="preserve">                                 candidateBandwidth-r18</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90455E">
            <w:pPr>
              <w:pStyle w:val="60"/>
              <w:rPr>
                <w:lang w:eastAsia="zh-CN"/>
              </w:rPr>
            </w:pPr>
            <w:r>
              <w:rPr>
                <w:lang w:eastAsia="zh-CN"/>
              </w:rPr>
              <w:t>mhz60</w:t>
            </w: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C22329">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CB809D">
            <w:pPr>
              <w:pStyle w:val="60"/>
            </w:pPr>
          </w:p>
        </w:tc>
      </w:tr>
      <w:tr w14:paraId="6403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32DC01">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2F00CF">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3ED527">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83E560">
            <w:pPr>
              <w:pStyle w:val="60"/>
            </w:pPr>
          </w:p>
        </w:tc>
      </w:tr>
      <w:tr w14:paraId="431DC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8C0C07">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B65F27">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6D49B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B0BBB5">
            <w:pPr>
              <w:pStyle w:val="60"/>
            </w:pPr>
          </w:p>
        </w:tc>
      </w:tr>
      <w:tr w14:paraId="0F27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54C9A">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78952D">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FFA208">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F80012">
            <w:pPr>
              <w:pStyle w:val="60"/>
            </w:pPr>
          </w:p>
        </w:tc>
      </w:tr>
      <w:tr w14:paraId="7ED1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4F6AC0">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F43C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9734A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CAE572">
            <w:pPr>
              <w:pStyle w:val="60"/>
            </w:pPr>
          </w:p>
        </w:tc>
      </w:tr>
      <w:tr w14:paraId="1609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142C2F">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EFCA6E">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35E97B">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ACF8E">
            <w:pPr>
              <w:pStyle w:val="60"/>
            </w:pPr>
          </w:p>
        </w:tc>
      </w:tr>
      <w:tr w14:paraId="5355B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F984D1">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93E1C">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809F8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73B78F">
            <w:pPr>
              <w:pStyle w:val="60"/>
            </w:pPr>
          </w:p>
        </w:tc>
      </w:tr>
      <w:tr w14:paraId="2425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2A3C0D">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4E76C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2F384F">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901940">
            <w:pPr>
              <w:pStyle w:val="60"/>
            </w:pPr>
          </w:p>
        </w:tc>
      </w:tr>
      <w:tr w14:paraId="7C9F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8560D8">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E11382">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B668A6">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D97D0C">
            <w:pPr>
              <w:pStyle w:val="60"/>
            </w:pPr>
          </w:p>
        </w:tc>
      </w:tr>
      <w:tr w14:paraId="5617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97EC5B">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53609D">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AE1CC2">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922162">
            <w:pPr>
              <w:pStyle w:val="60"/>
            </w:pPr>
          </w:p>
        </w:tc>
      </w:tr>
      <w:tr w14:paraId="4C5F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A6F689">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CE226">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8CB9B9">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BDD9F4">
            <w:pPr>
              <w:pStyle w:val="60"/>
            </w:pPr>
          </w:p>
        </w:tc>
      </w:tr>
      <w:tr w14:paraId="2BC7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385629">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4E644B">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6A85C3">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9A4EA0">
            <w:pPr>
              <w:pStyle w:val="60"/>
            </w:pPr>
          </w:p>
        </w:tc>
      </w:tr>
      <w:tr w14:paraId="2083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2C0B38">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B7150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AE4B11">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829462">
            <w:pPr>
              <w:pStyle w:val="60"/>
            </w:pPr>
          </w:p>
        </w:tc>
      </w:tr>
      <w:tr w14:paraId="71BDC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283D49">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C407AA">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66DF0C">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87A47A">
            <w:pPr>
              <w:pStyle w:val="60"/>
            </w:pPr>
          </w:p>
        </w:tc>
      </w:tr>
      <w:tr w14:paraId="0188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FBFDCF">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44A4F9">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79B5D5">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4169E5">
            <w:pPr>
              <w:pStyle w:val="60"/>
            </w:pPr>
          </w:p>
        </w:tc>
      </w:tr>
      <w:tr w14:paraId="1AD0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2DEC2B">
            <w:pPr>
              <w:pStyle w:val="60"/>
              <w:rPr>
                <w:lang w:eastAsia="zh-CN"/>
              </w:rPr>
            </w:pPr>
            <w:r>
              <w:rPr>
                <w:lang w:eastAsia="zh-CN"/>
              </w:rPr>
              <w:t xml:space="preserve">  }</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A2E0E">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557467">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E5F586E">
            <w:pPr>
              <w:pStyle w:val="60"/>
            </w:pPr>
          </w:p>
        </w:tc>
      </w:tr>
      <w:tr w14:paraId="6EAB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321217">
            <w:pPr>
              <w:pStyle w:val="60"/>
              <w:rPr>
                <w:lang w:eastAsia="zh-CN"/>
              </w:rPr>
            </w:pPr>
            <w:r>
              <w:rPr>
                <w:lang w:eastAsia="zh-CN"/>
              </w:rPr>
              <w:t>}</w:t>
            </w:r>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CD585">
            <w:pPr>
              <w:pStyle w:val="60"/>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C82F00">
            <w:pPr>
              <w:pStyle w:val="60"/>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BFEB1E">
            <w:pPr>
              <w:pStyle w:val="60"/>
            </w:pPr>
          </w:p>
        </w:tc>
      </w:tr>
    </w:tbl>
    <w:p w14:paraId="214E9F4A">
      <w:pPr>
        <w:rPr>
          <w:rFonts w:eastAsia="MS Mincho"/>
          <w:lang w:eastAsia="ja-JP"/>
        </w:rPr>
      </w:pPr>
    </w:p>
    <w:p w14:paraId="6041917A">
      <w:pPr>
        <w:pStyle w:val="62"/>
        <w:rPr>
          <w:rFonts w:eastAsia="MS Mincho"/>
        </w:rPr>
      </w:pPr>
      <w:r>
        <w:t xml:space="preserve">Table </w:t>
      </w:r>
      <w:r>
        <w:rPr>
          <w:lang w:eastAsia="zh-CN"/>
        </w:rPr>
        <w:t>8.1.5.10.9.</w:t>
      </w:r>
      <w:r>
        <w:t>3.3-</w:t>
      </w:r>
      <w:r>
        <w:rPr>
          <w:lang w:eastAsia="zh-CN"/>
        </w:rPr>
        <w:t>2</w:t>
      </w:r>
      <w:r>
        <w:t>: UEAssistanceInformation</w:t>
      </w:r>
      <w:r>
        <w:rPr>
          <w:i/>
        </w:rPr>
        <w:t xml:space="preserve"> </w:t>
      </w:r>
      <w:r>
        <w:t xml:space="preserve">(step </w:t>
      </w:r>
      <w:r>
        <w:rPr>
          <w:lang w:eastAsia="zh-CN"/>
        </w:rPr>
        <w:t>5</w:t>
      </w:r>
      <w:r>
        <w:t xml:space="preserve">, Table </w:t>
      </w:r>
      <w:r>
        <w:rPr>
          <w:lang w:eastAsia="zh-CN"/>
        </w:rPr>
        <w:t>8.1.5.10.9.</w:t>
      </w:r>
      <w: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436E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4E76ECFB">
            <w:pPr>
              <w:pStyle w:val="60"/>
            </w:pPr>
            <w:r>
              <w:t>Derivation Path: TS 38.508-1 [4], Table 4.6.1-30</w:t>
            </w:r>
          </w:p>
        </w:tc>
      </w:tr>
      <w:tr w14:paraId="60DE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761E198C">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14:paraId="7BC70019">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14:paraId="1C5BC32F">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14:paraId="075B9E8C">
            <w:pPr>
              <w:pStyle w:val="58"/>
            </w:pPr>
            <w:r>
              <w:t>Condition</w:t>
            </w:r>
          </w:p>
        </w:tc>
      </w:tr>
      <w:tr w14:paraId="0D45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05AB476">
            <w:pPr>
              <w:pStyle w:val="60"/>
            </w:pPr>
            <w:r>
              <w:t>UEAssistanceInformation ::= SEQUENCE {</w:t>
            </w:r>
          </w:p>
        </w:tc>
        <w:tc>
          <w:tcPr>
            <w:tcW w:w="2268" w:type="dxa"/>
          </w:tcPr>
          <w:p w14:paraId="72C9E7AF">
            <w:pPr>
              <w:pStyle w:val="60"/>
            </w:pPr>
          </w:p>
        </w:tc>
        <w:tc>
          <w:tcPr>
            <w:tcW w:w="1702" w:type="dxa"/>
          </w:tcPr>
          <w:p w14:paraId="46CA1617">
            <w:pPr>
              <w:pStyle w:val="60"/>
            </w:pPr>
          </w:p>
        </w:tc>
        <w:tc>
          <w:tcPr>
            <w:tcW w:w="1282" w:type="dxa"/>
          </w:tcPr>
          <w:p w14:paraId="51BE5163">
            <w:pPr>
              <w:pStyle w:val="60"/>
            </w:pPr>
          </w:p>
        </w:tc>
      </w:tr>
      <w:tr w14:paraId="4F72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0B96DA3">
            <w:pPr>
              <w:pStyle w:val="60"/>
            </w:pPr>
            <w:r>
              <w:t xml:space="preserve">  criticalExtensions CHOICE {</w:t>
            </w:r>
          </w:p>
        </w:tc>
        <w:tc>
          <w:tcPr>
            <w:tcW w:w="2268" w:type="dxa"/>
          </w:tcPr>
          <w:p w14:paraId="54AFD20B">
            <w:pPr>
              <w:pStyle w:val="60"/>
            </w:pPr>
          </w:p>
        </w:tc>
        <w:tc>
          <w:tcPr>
            <w:tcW w:w="1702" w:type="dxa"/>
          </w:tcPr>
          <w:p w14:paraId="7819C2F0">
            <w:pPr>
              <w:pStyle w:val="60"/>
            </w:pPr>
          </w:p>
        </w:tc>
        <w:tc>
          <w:tcPr>
            <w:tcW w:w="1282" w:type="dxa"/>
          </w:tcPr>
          <w:p w14:paraId="0F587451">
            <w:pPr>
              <w:pStyle w:val="60"/>
            </w:pPr>
          </w:p>
        </w:tc>
      </w:tr>
      <w:tr w14:paraId="71812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85849DF">
            <w:pPr>
              <w:pStyle w:val="60"/>
            </w:pPr>
            <w:r>
              <w:t xml:space="preserve">    ueAssistanceInformation SEQUENCE {</w:t>
            </w:r>
          </w:p>
        </w:tc>
        <w:tc>
          <w:tcPr>
            <w:tcW w:w="2268" w:type="dxa"/>
          </w:tcPr>
          <w:p w14:paraId="3E169E3E">
            <w:pPr>
              <w:pStyle w:val="60"/>
            </w:pPr>
          </w:p>
        </w:tc>
        <w:tc>
          <w:tcPr>
            <w:tcW w:w="1702" w:type="dxa"/>
          </w:tcPr>
          <w:p w14:paraId="04C18D24">
            <w:pPr>
              <w:pStyle w:val="60"/>
            </w:pPr>
          </w:p>
        </w:tc>
        <w:tc>
          <w:tcPr>
            <w:tcW w:w="1282" w:type="dxa"/>
          </w:tcPr>
          <w:p w14:paraId="10503EAD">
            <w:pPr>
              <w:pStyle w:val="60"/>
            </w:pPr>
          </w:p>
        </w:tc>
      </w:tr>
      <w:tr w14:paraId="6B05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2BC2EEC">
            <w:pPr>
              <w:pStyle w:val="60"/>
            </w:pPr>
            <w:r>
              <w:t xml:space="preserve">      nonCriticalExtension SEQUENCE {</w:t>
            </w:r>
          </w:p>
        </w:tc>
        <w:tc>
          <w:tcPr>
            <w:tcW w:w="2268" w:type="dxa"/>
          </w:tcPr>
          <w:p w14:paraId="0860D05B">
            <w:pPr>
              <w:pStyle w:val="60"/>
            </w:pPr>
          </w:p>
        </w:tc>
        <w:tc>
          <w:tcPr>
            <w:tcW w:w="1702" w:type="dxa"/>
          </w:tcPr>
          <w:p w14:paraId="0525E484">
            <w:pPr>
              <w:pStyle w:val="60"/>
            </w:pPr>
          </w:p>
        </w:tc>
        <w:tc>
          <w:tcPr>
            <w:tcW w:w="1282" w:type="dxa"/>
          </w:tcPr>
          <w:p w14:paraId="19BC61EE">
            <w:pPr>
              <w:pStyle w:val="60"/>
              <w:rPr>
                <w:lang w:eastAsia="zh-CN"/>
              </w:rPr>
            </w:pPr>
          </w:p>
        </w:tc>
      </w:tr>
      <w:tr w14:paraId="71AF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28C7E02">
            <w:pPr>
              <w:pStyle w:val="60"/>
            </w:pPr>
            <w:r>
              <w:t xml:space="preserve">        overheatingAssistance</w:t>
            </w:r>
          </w:p>
        </w:tc>
        <w:tc>
          <w:tcPr>
            <w:tcW w:w="2268" w:type="dxa"/>
          </w:tcPr>
          <w:p w14:paraId="72CAECDD">
            <w:pPr>
              <w:pStyle w:val="60"/>
            </w:pPr>
            <w:r>
              <w:t>Not checked</w:t>
            </w:r>
          </w:p>
        </w:tc>
        <w:tc>
          <w:tcPr>
            <w:tcW w:w="1702" w:type="dxa"/>
          </w:tcPr>
          <w:p w14:paraId="6DEDC7D4">
            <w:pPr>
              <w:pStyle w:val="60"/>
            </w:pPr>
          </w:p>
        </w:tc>
        <w:tc>
          <w:tcPr>
            <w:tcW w:w="1282" w:type="dxa"/>
          </w:tcPr>
          <w:p w14:paraId="5617FF6F">
            <w:pPr>
              <w:pStyle w:val="60"/>
              <w:rPr>
                <w:lang w:eastAsia="zh-CN"/>
              </w:rPr>
            </w:pPr>
          </w:p>
        </w:tc>
      </w:tr>
      <w:tr w14:paraId="4B48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6E0D934">
            <w:pPr>
              <w:pStyle w:val="60"/>
            </w:pPr>
            <w:r>
              <w:t xml:space="preserve">        nonCriticalExtension SEQUENCE {</w:t>
            </w:r>
          </w:p>
        </w:tc>
        <w:tc>
          <w:tcPr>
            <w:tcW w:w="2268" w:type="dxa"/>
          </w:tcPr>
          <w:p w14:paraId="5AF98950">
            <w:pPr>
              <w:pStyle w:val="60"/>
              <w:rPr>
                <w:lang w:eastAsia="zh-CN"/>
              </w:rPr>
            </w:pPr>
          </w:p>
        </w:tc>
        <w:tc>
          <w:tcPr>
            <w:tcW w:w="1702" w:type="dxa"/>
          </w:tcPr>
          <w:p w14:paraId="3215B1B5">
            <w:pPr>
              <w:pStyle w:val="60"/>
            </w:pPr>
          </w:p>
        </w:tc>
        <w:tc>
          <w:tcPr>
            <w:tcW w:w="1282" w:type="dxa"/>
          </w:tcPr>
          <w:p w14:paraId="054F38F6">
            <w:pPr>
              <w:pStyle w:val="60"/>
              <w:rPr>
                <w:lang w:eastAsia="zh-CN"/>
              </w:rPr>
            </w:pPr>
          </w:p>
        </w:tc>
      </w:tr>
      <w:tr w14:paraId="6623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89EA1E">
            <w:pPr>
              <w:pStyle w:val="60"/>
              <w:rPr>
                <w:lang w:eastAsia="zh-CN"/>
              </w:rPr>
            </w:pPr>
            <w:r>
              <w:t xml:space="preserve">        </w:t>
            </w:r>
            <w:r>
              <w:rPr>
                <w:lang w:eastAsia="zh-CN"/>
              </w:rPr>
              <w:t xml:space="preserve">  </w:t>
            </w:r>
            <w:r>
              <w:t>nonCriticalExtension SEQUENCE {</w:t>
            </w:r>
          </w:p>
        </w:tc>
        <w:tc>
          <w:tcPr>
            <w:tcW w:w="2268" w:type="dxa"/>
          </w:tcPr>
          <w:p w14:paraId="56E757AA">
            <w:pPr>
              <w:pStyle w:val="60"/>
              <w:rPr>
                <w:lang w:eastAsia="zh-CN"/>
              </w:rPr>
            </w:pPr>
          </w:p>
        </w:tc>
        <w:tc>
          <w:tcPr>
            <w:tcW w:w="1702" w:type="dxa"/>
          </w:tcPr>
          <w:p w14:paraId="041AFBA3">
            <w:pPr>
              <w:pStyle w:val="60"/>
            </w:pPr>
          </w:p>
        </w:tc>
        <w:tc>
          <w:tcPr>
            <w:tcW w:w="1282" w:type="dxa"/>
          </w:tcPr>
          <w:p w14:paraId="1A345EC1">
            <w:pPr>
              <w:pStyle w:val="60"/>
              <w:rPr>
                <w:lang w:eastAsia="zh-CN"/>
              </w:rPr>
            </w:pPr>
          </w:p>
        </w:tc>
      </w:tr>
      <w:tr w14:paraId="51EE7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714EFE0">
            <w:pPr>
              <w:pStyle w:val="60"/>
            </w:pPr>
            <w:r>
              <w:t xml:space="preserve">        </w:t>
            </w:r>
            <w:r>
              <w:rPr>
                <w:lang w:eastAsia="zh-CN"/>
              </w:rPr>
              <w:t xml:space="preserve">    </w:t>
            </w:r>
            <w:r>
              <w:t>nonCriticalExtension SEQUENCE {</w:t>
            </w:r>
          </w:p>
        </w:tc>
        <w:tc>
          <w:tcPr>
            <w:tcW w:w="2268" w:type="dxa"/>
          </w:tcPr>
          <w:p w14:paraId="49430AD0">
            <w:pPr>
              <w:pStyle w:val="60"/>
              <w:rPr>
                <w:lang w:eastAsia="zh-CN"/>
              </w:rPr>
            </w:pPr>
          </w:p>
        </w:tc>
        <w:tc>
          <w:tcPr>
            <w:tcW w:w="1702" w:type="dxa"/>
          </w:tcPr>
          <w:p w14:paraId="2C02AE5F">
            <w:pPr>
              <w:pStyle w:val="60"/>
            </w:pPr>
          </w:p>
        </w:tc>
        <w:tc>
          <w:tcPr>
            <w:tcW w:w="1282" w:type="dxa"/>
          </w:tcPr>
          <w:p w14:paraId="7DE8400F">
            <w:pPr>
              <w:pStyle w:val="60"/>
              <w:rPr>
                <w:lang w:eastAsia="zh-CN"/>
              </w:rPr>
            </w:pPr>
          </w:p>
        </w:tc>
      </w:tr>
      <w:tr w14:paraId="4C44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5A11B9E">
            <w:pPr>
              <w:pStyle w:val="60"/>
            </w:pPr>
            <w:r>
              <w:t xml:space="preserve">        </w:t>
            </w:r>
            <w:r>
              <w:rPr>
                <w:lang w:eastAsia="zh-CN"/>
              </w:rPr>
              <w:t xml:space="preserve">      </w:t>
            </w:r>
            <w:r>
              <w:t>idc-</w:t>
            </w:r>
            <w:r>
              <w:rPr>
                <w:lang w:eastAsia="zh-CN"/>
              </w:rPr>
              <w:t>FDM-</w:t>
            </w:r>
            <w:r>
              <w:t>Assistance-r1</w:t>
            </w:r>
            <w:r>
              <w:rPr>
                <w:lang w:eastAsia="zh-CN"/>
              </w:rPr>
              <w:t>8</w:t>
            </w:r>
            <w:r>
              <w:t xml:space="preserve"> SEQUENCE {</w:t>
            </w:r>
          </w:p>
        </w:tc>
        <w:tc>
          <w:tcPr>
            <w:tcW w:w="2268" w:type="dxa"/>
          </w:tcPr>
          <w:p w14:paraId="50AD67D8">
            <w:pPr>
              <w:pStyle w:val="60"/>
            </w:pPr>
          </w:p>
        </w:tc>
        <w:tc>
          <w:tcPr>
            <w:tcW w:w="1702" w:type="dxa"/>
          </w:tcPr>
          <w:p w14:paraId="2775B571">
            <w:pPr>
              <w:pStyle w:val="60"/>
            </w:pPr>
          </w:p>
        </w:tc>
        <w:tc>
          <w:tcPr>
            <w:tcW w:w="1282" w:type="dxa"/>
          </w:tcPr>
          <w:p w14:paraId="69BE8012">
            <w:pPr>
              <w:pStyle w:val="60"/>
              <w:rPr>
                <w:lang w:eastAsia="zh-CN"/>
              </w:rPr>
            </w:pPr>
          </w:p>
        </w:tc>
      </w:tr>
      <w:tr w14:paraId="1593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F4FF536">
            <w:pPr>
              <w:pStyle w:val="60"/>
            </w:pPr>
            <w:r>
              <w:t xml:space="preserve">        </w:t>
            </w:r>
            <w:r>
              <w:rPr>
                <w:lang w:eastAsia="zh-CN"/>
              </w:rPr>
              <w:t xml:space="preserve">        affectedCarrierFreqRangeList-r18 </w:t>
            </w:r>
            <w:r>
              <w:t xml:space="preserve">SEQUENCE </w:t>
            </w:r>
            <w:r>
              <w:rPr>
                <w:lang w:eastAsia="zh-CN"/>
              </w:rPr>
              <w:t xml:space="preserve">(SIZE (1..maxFreqIDC-r16)) OF AffectedCarrierFreqRange-r18 </w:t>
            </w:r>
            <w:r>
              <w:t>{</w:t>
            </w:r>
          </w:p>
        </w:tc>
        <w:tc>
          <w:tcPr>
            <w:tcW w:w="2268" w:type="dxa"/>
          </w:tcPr>
          <w:p w14:paraId="697F027D">
            <w:pPr>
              <w:pStyle w:val="60"/>
              <w:rPr>
                <w:lang w:eastAsia="zh-CN"/>
              </w:rPr>
            </w:pPr>
            <w:r>
              <w:rPr>
                <w:lang w:eastAsia="zh-CN"/>
              </w:rPr>
              <w:t>1 entry</w:t>
            </w:r>
          </w:p>
        </w:tc>
        <w:tc>
          <w:tcPr>
            <w:tcW w:w="1702" w:type="dxa"/>
          </w:tcPr>
          <w:p w14:paraId="488F6893">
            <w:pPr>
              <w:pStyle w:val="60"/>
            </w:pPr>
          </w:p>
        </w:tc>
        <w:tc>
          <w:tcPr>
            <w:tcW w:w="1282" w:type="dxa"/>
          </w:tcPr>
          <w:p w14:paraId="40ABB036">
            <w:pPr>
              <w:pStyle w:val="60"/>
              <w:rPr>
                <w:lang w:eastAsia="zh-CN"/>
              </w:rPr>
            </w:pPr>
          </w:p>
        </w:tc>
      </w:tr>
      <w:tr w14:paraId="01D8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365AC62">
            <w:pPr>
              <w:pStyle w:val="60"/>
            </w:pPr>
            <w:r>
              <w:t xml:space="preserve">        </w:t>
            </w:r>
            <w:r>
              <w:rPr>
                <w:lang w:eastAsia="zh-CN"/>
              </w:rPr>
              <w:t xml:space="preserve">          AffectedCarrierFreqRange-r18</w:t>
            </w:r>
            <w:r>
              <w:t xml:space="preserve"> SEQUENCE {</w:t>
            </w:r>
          </w:p>
        </w:tc>
        <w:tc>
          <w:tcPr>
            <w:tcW w:w="2268" w:type="dxa"/>
          </w:tcPr>
          <w:p w14:paraId="4E931CAB">
            <w:pPr>
              <w:pStyle w:val="60"/>
              <w:rPr>
                <w:lang w:eastAsia="zh-CN"/>
              </w:rPr>
            </w:pPr>
          </w:p>
        </w:tc>
        <w:tc>
          <w:tcPr>
            <w:tcW w:w="1702" w:type="dxa"/>
          </w:tcPr>
          <w:p w14:paraId="7CBFA9A1">
            <w:pPr>
              <w:pStyle w:val="60"/>
            </w:pPr>
          </w:p>
        </w:tc>
        <w:tc>
          <w:tcPr>
            <w:tcW w:w="1282" w:type="dxa"/>
          </w:tcPr>
          <w:p w14:paraId="5FDB79B3">
            <w:pPr>
              <w:pStyle w:val="60"/>
              <w:rPr>
                <w:lang w:eastAsia="zh-CN"/>
              </w:rPr>
            </w:pPr>
          </w:p>
        </w:tc>
      </w:tr>
      <w:tr w14:paraId="7FB7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2F3E335">
            <w:pPr>
              <w:pStyle w:val="60"/>
              <w:rPr>
                <w:lang w:eastAsia="zh-CN"/>
              </w:rPr>
            </w:pPr>
            <w:r>
              <w:t xml:space="preserve">        </w:t>
            </w:r>
            <w:r>
              <w:rPr>
                <w:lang w:eastAsia="zh-CN"/>
              </w:rPr>
              <w:t xml:space="preserve">            </w:t>
            </w:r>
            <w:r>
              <w:t>affectedFreqRange-r18</w:t>
            </w:r>
            <w:r>
              <w:rPr>
                <w:lang w:eastAsia="zh-CN"/>
              </w:rPr>
              <w:t xml:space="preserve"> </w:t>
            </w:r>
            <w:r>
              <w:t>SEQUENCE {</w:t>
            </w:r>
          </w:p>
        </w:tc>
        <w:tc>
          <w:tcPr>
            <w:tcW w:w="2268" w:type="dxa"/>
          </w:tcPr>
          <w:p w14:paraId="11606983">
            <w:pPr>
              <w:pStyle w:val="60"/>
              <w:rPr>
                <w:lang w:eastAsia="zh-CN"/>
              </w:rPr>
            </w:pPr>
          </w:p>
        </w:tc>
        <w:tc>
          <w:tcPr>
            <w:tcW w:w="1702" w:type="dxa"/>
          </w:tcPr>
          <w:p w14:paraId="3ABC775E">
            <w:pPr>
              <w:pStyle w:val="60"/>
            </w:pPr>
          </w:p>
        </w:tc>
        <w:tc>
          <w:tcPr>
            <w:tcW w:w="1282" w:type="dxa"/>
          </w:tcPr>
          <w:p w14:paraId="6B3C3480">
            <w:pPr>
              <w:pStyle w:val="60"/>
              <w:rPr>
                <w:lang w:eastAsia="zh-CN"/>
              </w:rPr>
            </w:pPr>
          </w:p>
        </w:tc>
      </w:tr>
      <w:tr w14:paraId="124A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C809EB6">
            <w:pPr>
              <w:pStyle w:val="60"/>
            </w:pPr>
            <w:r>
              <w:t xml:space="preserve">        </w:t>
            </w:r>
            <w:r>
              <w:rPr>
                <w:lang w:eastAsia="zh-CN"/>
              </w:rPr>
              <w:t xml:space="preserve">              centerFreq-r18</w:t>
            </w:r>
          </w:p>
        </w:tc>
        <w:tc>
          <w:tcPr>
            <w:tcW w:w="2268" w:type="dxa"/>
          </w:tcPr>
          <w:p w14:paraId="5D55643D">
            <w:pPr>
              <w:pStyle w:val="60"/>
              <w:rPr>
                <w:lang w:eastAsia="zh-CN"/>
              </w:rPr>
            </w:pPr>
            <w:r>
              <w:rPr>
                <w:lang w:eastAsia="zh-CN"/>
              </w:rPr>
              <w:t>Present</w:t>
            </w:r>
          </w:p>
        </w:tc>
        <w:tc>
          <w:tcPr>
            <w:tcW w:w="1702" w:type="dxa"/>
          </w:tcPr>
          <w:p w14:paraId="2FF353E0">
            <w:pPr>
              <w:pStyle w:val="60"/>
            </w:pPr>
          </w:p>
        </w:tc>
        <w:tc>
          <w:tcPr>
            <w:tcW w:w="1282" w:type="dxa"/>
          </w:tcPr>
          <w:p w14:paraId="24E57871">
            <w:pPr>
              <w:pStyle w:val="60"/>
              <w:rPr>
                <w:lang w:eastAsia="zh-CN"/>
              </w:rPr>
            </w:pPr>
          </w:p>
        </w:tc>
      </w:tr>
      <w:tr w14:paraId="33BBC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671AAAB">
            <w:pPr>
              <w:pStyle w:val="60"/>
            </w:pPr>
            <w:r>
              <w:t xml:space="preserve">        </w:t>
            </w:r>
            <w:r>
              <w:rPr>
                <w:lang w:eastAsia="zh-CN"/>
              </w:rPr>
              <w:t xml:space="preserve">              affectedBandwidth-r18</w:t>
            </w:r>
          </w:p>
        </w:tc>
        <w:tc>
          <w:tcPr>
            <w:tcW w:w="2268" w:type="dxa"/>
          </w:tcPr>
          <w:p w14:paraId="11AD48ED">
            <w:pPr>
              <w:pStyle w:val="60"/>
              <w:rPr>
                <w:lang w:eastAsia="zh-CN"/>
              </w:rPr>
            </w:pPr>
            <w:r>
              <w:rPr>
                <w:lang w:eastAsia="zh-CN"/>
              </w:rPr>
              <w:t>Present</w:t>
            </w:r>
          </w:p>
        </w:tc>
        <w:tc>
          <w:tcPr>
            <w:tcW w:w="1702" w:type="dxa"/>
          </w:tcPr>
          <w:p w14:paraId="3FD367AA">
            <w:pPr>
              <w:pStyle w:val="60"/>
            </w:pPr>
          </w:p>
        </w:tc>
        <w:tc>
          <w:tcPr>
            <w:tcW w:w="1282" w:type="dxa"/>
          </w:tcPr>
          <w:p w14:paraId="2C3CCE1C">
            <w:pPr>
              <w:pStyle w:val="60"/>
              <w:rPr>
                <w:lang w:eastAsia="zh-CN"/>
              </w:rPr>
            </w:pPr>
          </w:p>
        </w:tc>
      </w:tr>
      <w:tr w14:paraId="4FE25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653C75F">
            <w:pPr>
              <w:pStyle w:val="60"/>
            </w:pPr>
            <w:r>
              <w:t xml:space="preserve">        </w:t>
            </w:r>
            <w:r>
              <w:rPr>
                <w:lang w:eastAsia="zh-CN"/>
              </w:rPr>
              <w:t xml:space="preserve">            }</w:t>
            </w:r>
          </w:p>
        </w:tc>
        <w:tc>
          <w:tcPr>
            <w:tcW w:w="2268" w:type="dxa"/>
          </w:tcPr>
          <w:p w14:paraId="17145690">
            <w:pPr>
              <w:pStyle w:val="60"/>
              <w:rPr>
                <w:lang w:eastAsia="zh-CN"/>
              </w:rPr>
            </w:pPr>
          </w:p>
        </w:tc>
        <w:tc>
          <w:tcPr>
            <w:tcW w:w="1702" w:type="dxa"/>
          </w:tcPr>
          <w:p w14:paraId="02499DFF">
            <w:pPr>
              <w:pStyle w:val="60"/>
            </w:pPr>
          </w:p>
        </w:tc>
        <w:tc>
          <w:tcPr>
            <w:tcW w:w="1282" w:type="dxa"/>
          </w:tcPr>
          <w:p w14:paraId="5D3EDE48">
            <w:pPr>
              <w:pStyle w:val="60"/>
              <w:rPr>
                <w:lang w:eastAsia="zh-CN"/>
              </w:rPr>
            </w:pPr>
          </w:p>
        </w:tc>
      </w:tr>
      <w:tr w14:paraId="20EB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E9F10B">
            <w:pPr>
              <w:pStyle w:val="60"/>
              <w:rPr>
                <w:lang w:eastAsia="zh-CN"/>
              </w:rPr>
            </w:pPr>
            <w:r>
              <w:t xml:space="preserve">        </w:t>
            </w:r>
            <w:r>
              <w:rPr>
                <w:lang w:eastAsia="zh-CN"/>
              </w:rPr>
              <w:t xml:space="preserve">            </w:t>
            </w:r>
            <w:r>
              <w:t>interferenceDirection-r1</w:t>
            </w:r>
            <w:r>
              <w:rPr>
                <w:lang w:eastAsia="zh-CN"/>
              </w:rPr>
              <w:t>8</w:t>
            </w:r>
          </w:p>
        </w:tc>
        <w:tc>
          <w:tcPr>
            <w:tcW w:w="2268" w:type="dxa"/>
          </w:tcPr>
          <w:p w14:paraId="01D10319">
            <w:pPr>
              <w:pStyle w:val="60"/>
              <w:rPr>
                <w:lang w:eastAsia="zh-CN"/>
              </w:rPr>
            </w:pPr>
            <w:r>
              <w:rPr>
                <w:lang w:eastAsia="zh-CN"/>
              </w:rPr>
              <w:t>nr</w:t>
            </w:r>
          </w:p>
        </w:tc>
        <w:tc>
          <w:tcPr>
            <w:tcW w:w="1702" w:type="dxa"/>
          </w:tcPr>
          <w:p w14:paraId="4A70903A">
            <w:pPr>
              <w:pStyle w:val="60"/>
            </w:pPr>
          </w:p>
        </w:tc>
        <w:tc>
          <w:tcPr>
            <w:tcW w:w="1282" w:type="dxa"/>
          </w:tcPr>
          <w:p w14:paraId="5B59D91D">
            <w:pPr>
              <w:pStyle w:val="60"/>
              <w:rPr>
                <w:lang w:eastAsia="zh-CN"/>
              </w:rPr>
            </w:pPr>
          </w:p>
        </w:tc>
      </w:tr>
      <w:tr w14:paraId="377A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3AEFDBC">
            <w:pPr>
              <w:pStyle w:val="60"/>
            </w:pPr>
            <w:r>
              <w:t xml:space="preserve">        </w:t>
            </w:r>
            <w:r>
              <w:rPr>
                <w:lang w:eastAsia="zh-CN"/>
              </w:rPr>
              <w:t xml:space="preserve">          }</w:t>
            </w:r>
          </w:p>
        </w:tc>
        <w:tc>
          <w:tcPr>
            <w:tcW w:w="2268" w:type="dxa"/>
          </w:tcPr>
          <w:p w14:paraId="1B4901B8">
            <w:pPr>
              <w:pStyle w:val="60"/>
              <w:rPr>
                <w:lang w:eastAsia="zh-CN"/>
              </w:rPr>
            </w:pPr>
          </w:p>
        </w:tc>
        <w:tc>
          <w:tcPr>
            <w:tcW w:w="1702" w:type="dxa"/>
          </w:tcPr>
          <w:p w14:paraId="5AD3C363">
            <w:pPr>
              <w:pStyle w:val="60"/>
            </w:pPr>
          </w:p>
        </w:tc>
        <w:tc>
          <w:tcPr>
            <w:tcW w:w="1282" w:type="dxa"/>
          </w:tcPr>
          <w:p w14:paraId="08FB9B1D">
            <w:pPr>
              <w:pStyle w:val="60"/>
              <w:rPr>
                <w:lang w:eastAsia="zh-CN"/>
              </w:rPr>
            </w:pPr>
          </w:p>
        </w:tc>
      </w:tr>
      <w:tr w14:paraId="542E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C1392FC">
            <w:pPr>
              <w:pStyle w:val="60"/>
              <w:rPr>
                <w:lang w:eastAsia="zh-CN"/>
              </w:rPr>
            </w:pPr>
            <w:r>
              <w:t xml:space="preserve">              </w:t>
            </w:r>
            <w:r>
              <w:rPr>
                <w:lang w:eastAsia="zh-CN"/>
              </w:rPr>
              <w:t xml:space="preserve">  }</w:t>
            </w:r>
          </w:p>
        </w:tc>
        <w:tc>
          <w:tcPr>
            <w:tcW w:w="2268" w:type="dxa"/>
          </w:tcPr>
          <w:p w14:paraId="45FAB493">
            <w:pPr>
              <w:pStyle w:val="60"/>
              <w:rPr>
                <w:lang w:eastAsia="zh-CN"/>
              </w:rPr>
            </w:pPr>
          </w:p>
        </w:tc>
        <w:tc>
          <w:tcPr>
            <w:tcW w:w="1702" w:type="dxa"/>
          </w:tcPr>
          <w:p w14:paraId="3DEE3BF3">
            <w:pPr>
              <w:pStyle w:val="60"/>
            </w:pPr>
          </w:p>
        </w:tc>
        <w:tc>
          <w:tcPr>
            <w:tcW w:w="1282" w:type="dxa"/>
          </w:tcPr>
          <w:p w14:paraId="777EBD3B">
            <w:pPr>
              <w:pStyle w:val="60"/>
              <w:rPr>
                <w:lang w:eastAsia="zh-CN"/>
              </w:rPr>
            </w:pPr>
          </w:p>
        </w:tc>
      </w:tr>
      <w:tr w14:paraId="2DE5F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3102CBF">
            <w:pPr>
              <w:pStyle w:val="60"/>
            </w:pPr>
            <w:r>
              <w:t xml:space="preserve">              }</w:t>
            </w:r>
          </w:p>
        </w:tc>
        <w:tc>
          <w:tcPr>
            <w:tcW w:w="2268" w:type="dxa"/>
          </w:tcPr>
          <w:p w14:paraId="6E91566D">
            <w:pPr>
              <w:pStyle w:val="60"/>
              <w:rPr>
                <w:lang w:eastAsia="zh-CN"/>
              </w:rPr>
            </w:pPr>
          </w:p>
        </w:tc>
        <w:tc>
          <w:tcPr>
            <w:tcW w:w="1702" w:type="dxa"/>
          </w:tcPr>
          <w:p w14:paraId="58AD98E5">
            <w:pPr>
              <w:pStyle w:val="60"/>
            </w:pPr>
          </w:p>
        </w:tc>
        <w:tc>
          <w:tcPr>
            <w:tcW w:w="1282" w:type="dxa"/>
          </w:tcPr>
          <w:p w14:paraId="16CF686E">
            <w:pPr>
              <w:pStyle w:val="60"/>
              <w:rPr>
                <w:lang w:eastAsia="zh-CN"/>
              </w:rPr>
            </w:pPr>
          </w:p>
        </w:tc>
      </w:tr>
      <w:tr w14:paraId="5788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98BFE48">
            <w:pPr>
              <w:pStyle w:val="60"/>
            </w:pPr>
            <w:r>
              <w:t xml:space="preserve">            }</w:t>
            </w:r>
          </w:p>
        </w:tc>
        <w:tc>
          <w:tcPr>
            <w:tcW w:w="2268" w:type="dxa"/>
          </w:tcPr>
          <w:p w14:paraId="3AA6F95B">
            <w:pPr>
              <w:pStyle w:val="60"/>
              <w:rPr>
                <w:lang w:eastAsia="zh-CN"/>
              </w:rPr>
            </w:pPr>
          </w:p>
        </w:tc>
        <w:tc>
          <w:tcPr>
            <w:tcW w:w="1702" w:type="dxa"/>
          </w:tcPr>
          <w:p w14:paraId="32B8F2CC">
            <w:pPr>
              <w:pStyle w:val="60"/>
            </w:pPr>
          </w:p>
        </w:tc>
        <w:tc>
          <w:tcPr>
            <w:tcW w:w="1282" w:type="dxa"/>
          </w:tcPr>
          <w:p w14:paraId="7C4754AC">
            <w:pPr>
              <w:pStyle w:val="60"/>
              <w:rPr>
                <w:lang w:eastAsia="zh-CN"/>
              </w:rPr>
            </w:pPr>
          </w:p>
        </w:tc>
      </w:tr>
      <w:tr w14:paraId="6A1F0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0EB679A">
            <w:pPr>
              <w:pStyle w:val="60"/>
            </w:pPr>
            <w:r>
              <w:t xml:space="preserve">          }</w:t>
            </w:r>
          </w:p>
        </w:tc>
        <w:tc>
          <w:tcPr>
            <w:tcW w:w="2268" w:type="dxa"/>
          </w:tcPr>
          <w:p w14:paraId="01F24DC6">
            <w:pPr>
              <w:pStyle w:val="60"/>
            </w:pPr>
          </w:p>
        </w:tc>
        <w:tc>
          <w:tcPr>
            <w:tcW w:w="1702" w:type="dxa"/>
          </w:tcPr>
          <w:p w14:paraId="479E5BB4">
            <w:pPr>
              <w:pStyle w:val="60"/>
            </w:pPr>
          </w:p>
        </w:tc>
        <w:tc>
          <w:tcPr>
            <w:tcW w:w="1282" w:type="dxa"/>
          </w:tcPr>
          <w:p w14:paraId="2130D9C4">
            <w:pPr>
              <w:pStyle w:val="60"/>
              <w:rPr>
                <w:lang w:eastAsia="zh-CN"/>
              </w:rPr>
            </w:pPr>
          </w:p>
        </w:tc>
      </w:tr>
      <w:tr w14:paraId="2C89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39E76DA">
            <w:pPr>
              <w:pStyle w:val="60"/>
            </w:pPr>
            <w:r>
              <w:t xml:space="preserve">        }</w:t>
            </w:r>
          </w:p>
        </w:tc>
        <w:tc>
          <w:tcPr>
            <w:tcW w:w="2268" w:type="dxa"/>
          </w:tcPr>
          <w:p w14:paraId="31425446">
            <w:pPr>
              <w:pStyle w:val="60"/>
            </w:pPr>
          </w:p>
        </w:tc>
        <w:tc>
          <w:tcPr>
            <w:tcW w:w="1702" w:type="dxa"/>
          </w:tcPr>
          <w:p w14:paraId="58A7DB6B">
            <w:pPr>
              <w:pStyle w:val="60"/>
            </w:pPr>
          </w:p>
        </w:tc>
        <w:tc>
          <w:tcPr>
            <w:tcW w:w="1282" w:type="dxa"/>
          </w:tcPr>
          <w:p w14:paraId="3A99777B">
            <w:pPr>
              <w:pStyle w:val="60"/>
              <w:rPr>
                <w:lang w:eastAsia="zh-CN"/>
              </w:rPr>
            </w:pPr>
          </w:p>
        </w:tc>
      </w:tr>
      <w:tr w14:paraId="31FE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13A0C5B">
            <w:pPr>
              <w:pStyle w:val="60"/>
              <w:rPr>
                <w:lang w:eastAsia="zh-CN"/>
              </w:rPr>
            </w:pPr>
            <w:r>
              <w:t xml:space="preserve">      }</w:t>
            </w:r>
          </w:p>
        </w:tc>
        <w:tc>
          <w:tcPr>
            <w:tcW w:w="2268" w:type="dxa"/>
          </w:tcPr>
          <w:p w14:paraId="1AF8C3C5">
            <w:pPr>
              <w:pStyle w:val="60"/>
            </w:pPr>
          </w:p>
        </w:tc>
        <w:tc>
          <w:tcPr>
            <w:tcW w:w="1702" w:type="dxa"/>
          </w:tcPr>
          <w:p w14:paraId="547B25B2">
            <w:pPr>
              <w:pStyle w:val="60"/>
            </w:pPr>
          </w:p>
        </w:tc>
        <w:tc>
          <w:tcPr>
            <w:tcW w:w="1282" w:type="dxa"/>
          </w:tcPr>
          <w:p w14:paraId="1362024C">
            <w:pPr>
              <w:pStyle w:val="60"/>
              <w:rPr>
                <w:lang w:eastAsia="zh-CN"/>
              </w:rPr>
            </w:pPr>
          </w:p>
        </w:tc>
      </w:tr>
      <w:tr w14:paraId="472E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754AE6B">
            <w:pPr>
              <w:pStyle w:val="60"/>
            </w:pPr>
            <w:r>
              <w:t xml:space="preserve">    }</w:t>
            </w:r>
          </w:p>
        </w:tc>
        <w:tc>
          <w:tcPr>
            <w:tcW w:w="2268" w:type="dxa"/>
          </w:tcPr>
          <w:p w14:paraId="26B3F652">
            <w:pPr>
              <w:pStyle w:val="60"/>
            </w:pPr>
          </w:p>
        </w:tc>
        <w:tc>
          <w:tcPr>
            <w:tcW w:w="1702" w:type="dxa"/>
          </w:tcPr>
          <w:p w14:paraId="60FD6B26">
            <w:pPr>
              <w:pStyle w:val="60"/>
            </w:pPr>
          </w:p>
        </w:tc>
        <w:tc>
          <w:tcPr>
            <w:tcW w:w="1282" w:type="dxa"/>
          </w:tcPr>
          <w:p w14:paraId="750475F4">
            <w:pPr>
              <w:pStyle w:val="60"/>
            </w:pPr>
          </w:p>
        </w:tc>
      </w:tr>
      <w:tr w14:paraId="337E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EAB8EFD">
            <w:pPr>
              <w:pStyle w:val="60"/>
            </w:pPr>
            <w:r>
              <w:t xml:space="preserve">  }</w:t>
            </w:r>
          </w:p>
        </w:tc>
        <w:tc>
          <w:tcPr>
            <w:tcW w:w="2268" w:type="dxa"/>
          </w:tcPr>
          <w:p w14:paraId="26996750">
            <w:pPr>
              <w:pStyle w:val="60"/>
            </w:pPr>
          </w:p>
        </w:tc>
        <w:tc>
          <w:tcPr>
            <w:tcW w:w="1702" w:type="dxa"/>
          </w:tcPr>
          <w:p w14:paraId="661D3503">
            <w:pPr>
              <w:pStyle w:val="60"/>
            </w:pPr>
          </w:p>
        </w:tc>
        <w:tc>
          <w:tcPr>
            <w:tcW w:w="1282" w:type="dxa"/>
          </w:tcPr>
          <w:p w14:paraId="0987A2D6">
            <w:pPr>
              <w:pStyle w:val="60"/>
            </w:pPr>
          </w:p>
        </w:tc>
      </w:tr>
      <w:tr w14:paraId="45A4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E5B1A3D">
            <w:pPr>
              <w:pStyle w:val="60"/>
            </w:pPr>
            <w:r>
              <w:t>}</w:t>
            </w:r>
          </w:p>
        </w:tc>
        <w:tc>
          <w:tcPr>
            <w:tcW w:w="2268" w:type="dxa"/>
          </w:tcPr>
          <w:p w14:paraId="280A59D2">
            <w:pPr>
              <w:pStyle w:val="60"/>
            </w:pPr>
          </w:p>
        </w:tc>
        <w:tc>
          <w:tcPr>
            <w:tcW w:w="1702" w:type="dxa"/>
          </w:tcPr>
          <w:p w14:paraId="3024A7F4">
            <w:pPr>
              <w:pStyle w:val="60"/>
            </w:pPr>
          </w:p>
        </w:tc>
        <w:tc>
          <w:tcPr>
            <w:tcW w:w="1282" w:type="dxa"/>
          </w:tcPr>
          <w:p w14:paraId="094C0D3E">
            <w:pPr>
              <w:pStyle w:val="60"/>
            </w:pPr>
          </w:p>
        </w:tc>
      </w:tr>
    </w:tbl>
    <w:p w14:paraId="59F0B979">
      <w:pPr>
        <w:rPr>
          <w:rFonts w:eastAsia="MS Mincho"/>
          <w:lang w:eastAsia="ja-JP"/>
        </w:rPr>
      </w:pPr>
    </w:p>
    <w:p w14:paraId="030848B4">
      <w:pPr>
        <w:pStyle w:val="62"/>
      </w:pPr>
      <w:r>
        <w:t xml:space="preserve">Table </w:t>
      </w:r>
      <w:r>
        <w:rPr>
          <w:lang w:eastAsia="zh-CN"/>
        </w:rPr>
        <w:t>8.1.5.10.9.</w:t>
      </w:r>
      <w:r>
        <w:t>3.3-</w:t>
      </w:r>
      <w:r>
        <w:rPr>
          <w:lang w:eastAsia="zh-CN"/>
        </w:rPr>
        <w:t>3</w:t>
      </w:r>
      <w:r>
        <w:t xml:space="preserve">: RRCReconfiguration (step </w:t>
      </w:r>
      <w:r>
        <w:rPr>
          <w:lang w:eastAsia="zh-CN"/>
        </w:rPr>
        <w:t>7</w:t>
      </w:r>
      <w:r>
        <w:t xml:space="preserve">, Table </w:t>
      </w:r>
      <w:r>
        <w:rPr>
          <w:lang w:eastAsia="zh-CN"/>
        </w:rPr>
        <w:t>8.1.5.10.9.</w:t>
      </w:r>
      <w:r>
        <w:t>3.2-2)</w:t>
      </w:r>
    </w:p>
    <w:tbl>
      <w:tblPr>
        <w:tblStyle w:val="47"/>
        <w:tblW w:w="964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267"/>
        <w:gridCol w:w="1700"/>
        <w:gridCol w:w="1104"/>
      </w:tblGrid>
      <w:tr w14:paraId="113B6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0" w:type="dxa"/>
            <w:gridSpan w:val="4"/>
          </w:tcPr>
          <w:p w14:paraId="6FD9CA86">
            <w:pPr>
              <w:pStyle w:val="60"/>
              <w:snapToGrid w:val="0"/>
            </w:pPr>
            <w:r>
              <w:t>Derivation Path: TS 38.508-1 [4] 4.8.1-1A with condition RBConfig_KeyChange</w:t>
            </w:r>
          </w:p>
        </w:tc>
      </w:tr>
      <w:tr w14:paraId="34B6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FB19759">
            <w:pPr>
              <w:pStyle w:val="58"/>
              <w:snapToGrid w:val="0"/>
            </w:pPr>
            <w:r>
              <w:t>Information Element</w:t>
            </w:r>
          </w:p>
        </w:tc>
        <w:tc>
          <w:tcPr>
            <w:tcW w:w="2267" w:type="dxa"/>
          </w:tcPr>
          <w:p w14:paraId="4B07F01F">
            <w:pPr>
              <w:pStyle w:val="58"/>
              <w:snapToGrid w:val="0"/>
            </w:pPr>
            <w:r>
              <w:t>Value/remark</w:t>
            </w:r>
          </w:p>
        </w:tc>
        <w:tc>
          <w:tcPr>
            <w:tcW w:w="1700" w:type="dxa"/>
          </w:tcPr>
          <w:p w14:paraId="0A93B759">
            <w:pPr>
              <w:pStyle w:val="58"/>
              <w:snapToGrid w:val="0"/>
            </w:pPr>
            <w:r>
              <w:t>Comment</w:t>
            </w:r>
          </w:p>
        </w:tc>
        <w:tc>
          <w:tcPr>
            <w:tcW w:w="1104" w:type="dxa"/>
          </w:tcPr>
          <w:p w14:paraId="5FED7BE4">
            <w:pPr>
              <w:pStyle w:val="58"/>
              <w:snapToGrid w:val="0"/>
            </w:pPr>
            <w:r>
              <w:t>Condition</w:t>
            </w:r>
          </w:p>
        </w:tc>
      </w:tr>
      <w:tr w14:paraId="42D2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61146D69">
            <w:pPr>
              <w:pStyle w:val="60"/>
              <w:snapToGrid w:val="0"/>
            </w:pPr>
            <w:r>
              <w:t>RRCReconfiguration ::= SEQUENCE {</w:t>
            </w:r>
          </w:p>
        </w:tc>
        <w:tc>
          <w:tcPr>
            <w:tcW w:w="2267" w:type="dxa"/>
          </w:tcPr>
          <w:p w14:paraId="67B64383">
            <w:pPr>
              <w:pStyle w:val="60"/>
              <w:snapToGrid w:val="0"/>
            </w:pPr>
          </w:p>
        </w:tc>
        <w:tc>
          <w:tcPr>
            <w:tcW w:w="1700" w:type="dxa"/>
          </w:tcPr>
          <w:p w14:paraId="5648E7C8">
            <w:pPr>
              <w:pStyle w:val="60"/>
              <w:snapToGrid w:val="0"/>
            </w:pPr>
          </w:p>
        </w:tc>
        <w:tc>
          <w:tcPr>
            <w:tcW w:w="1104" w:type="dxa"/>
          </w:tcPr>
          <w:p w14:paraId="45F0D2C6">
            <w:pPr>
              <w:pStyle w:val="60"/>
              <w:snapToGrid w:val="0"/>
            </w:pPr>
          </w:p>
        </w:tc>
      </w:tr>
      <w:tr w14:paraId="4C4CE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14:paraId="2E9E918A">
            <w:pPr>
              <w:pStyle w:val="60"/>
              <w:snapToGrid w:val="0"/>
            </w:pPr>
            <w:r>
              <w:t xml:space="preserve">  criticalExtensions CHOICE {</w:t>
            </w:r>
          </w:p>
        </w:tc>
        <w:tc>
          <w:tcPr>
            <w:tcW w:w="2267" w:type="dxa"/>
          </w:tcPr>
          <w:p w14:paraId="144220AB">
            <w:pPr>
              <w:pStyle w:val="60"/>
              <w:snapToGrid w:val="0"/>
            </w:pPr>
          </w:p>
        </w:tc>
        <w:tc>
          <w:tcPr>
            <w:tcW w:w="1700" w:type="dxa"/>
          </w:tcPr>
          <w:p w14:paraId="47EC092D">
            <w:pPr>
              <w:pStyle w:val="60"/>
              <w:snapToGrid w:val="0"/>
            </w:pPr>
          </w:p>
        </w:tc>
        <w:tc>
          <w:tcPr>
            <w:tcW w:w="1104" w:type="dxa"/>
          </w:tcPr>
          <w:p w14:paraId="4528E102">
            <w:pPr>
              <w:pStyle w:val="60"/>
              <w:snapToGrid w:val="0"/>
            </w:pPr>
          </w:p>
        </w:tc>
      </w:tr>
      <w:tr w14:paraId="4F99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3D0DBFFC">
            <w:pPr>
              <w:pStyle w:val="60"/>
              <w:snapToGrid w:val="0"/>
            </w:pPr>
            <w:r>
              <w:t xml:space="preserve">    rrcReconfiguration SEQUENCE {</w:t>
            </w:r>
          </w:p>
        </w:tc>
        <w:tc>
          <w:tcPr>
            <w:tcW w:w="2267" w:type="dxa"/>
          </w:tcPr>
          <w:p w14:paraId="538B07E1">
            <w:pPr>
              <w:pStyle w:val="60"/>
              <w:snapToGrid w:val="0"/>
            </w:pPr>
          </w:p>
        </w:tc>
        <w:tc>
          <w:tcPr>
            <w:tcW w:w="1700" w:type="dxa"/>
          </w:tcPr>
          <w:p w14:paraId="17BA1AB5">
            <w:pPr>
              <w:pStyle w:val="60"/>
              <w:snapToGrid w:val="0"/>
            </w:pPr>
          </w:p>
        </w:tc>
        <w:tc>
          <w:tcPr>
            <w:tcW w:w="1104" w:type="dxa"/>
          </w:tcPr>
          <w:p w14:paraId="599F4EAB">
            <w:pPr>
              <w:pStyle w:val="60"/>
              <w:snapToGrid w:val="0"/>
            </w:pPr>
          </w:p>
        </w:tc>
      </w:tr>
      <w:tr w14:paraId="6481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EAB956C">
            <w:pPr>
              <w:pStyle w:val="60"/>
              <w:snapToGrid w:val="0"/>
            </w:pPr>
            <w:r>
              <w:t xml:space="preserve">      nonCriticalExtension SEQUENCE{</w:t>
            </w:r>
          </w:p>
        </w:tc>
        <w:tc>
          <w:tcPr>
            <w:tcW w:w="2267" w:type="dxa"/>
          </w:tcPr>
          <w:p w14:paraId="7790274C">
            <w:pPr>
              <w:pStyle w:val="60"/>
              <w:snapToGrid w:val="0"/>
            </w:pPr>
          </w:p>
        </w:tc>
        <w:tc>
          <w:tcPr>
            <w:tcW w:w="1700" w:type="dxa"/>
          </w:tcPr>
          <w:p w14:paraId="7040915B">
            <w:pPr>
              <w:pStyle w:val="60"/>
              <w:snapToGrid w:val="0"/>
            </w:pPr>
          </w:p>
        </w:tc>
        <w:tc>
          <w:tcPr>
            <w:tcW w:w="1104" w:type="dxa"/>
          </w:tcPr>
          <w:p w14:paraId="78154EE9">
            <w:pPr>
              <w:pStyle w:val="60"/>
              <w:snapToGrid w:val="0"/>
            </w:pPr>
          </w:p>
        </w:tc>
      </w:tr>
      <w:tr w14:paraId="757E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4ADE7665">
            <w:pPr>
              <w:pStyle w:val="60"/>
              <w:snapToGrid w:val="0"/>
            </w:pPr>
            <w:r>
              <w:t xml:space="preserve">        masterCellGroup</w:t>
            </w:r>
          </w:p>
        </w:tc>
        <w:tc>
          <w:tcPr>
            <w:tcW w:w="2267" w:type="dxa"/>
          </w:tcPr>
          <w:p w14:paraId="5370CB05">
            <w:pPr>
              <w:pStyle w:val="60"/>
              <w:snapToGrid w:val="0"/>
            </w:pPr>
            <w:r>
              <w:t>CellGroupConfig</w:t>
            </w:r>
          </w:p>
        </w:tc>
        <w:tc>
          <w:tcPr>
            <w:tcW w:w="1700" w:type="dxa"/>
          </w:tcPr>
          <w:p w14:paraId="29295FDA">
            <w:pPr>
              <w:pStyle w:val="60"/>
              <w:snapToGrid w:val="0"/>
            </w:pPr>
            <w:r>
              <w:t>OCTET STRING (CONTAINING CellGroupConfig)</w:t>
            </w:r>
          </w:p>
        </w:tc>
        <w:tc>
          <w:tcPr>
            <w:tcW w:w="1104" w:type="dxa"/>
          </w:tcPr>
          <w:p w14:paraId="334EEA4A">
            <w:pPr>
              <w:pStyle w:val="60"/>
              <w:snapToGrid w:val="0"/>
            </w:pPr>
          </w:p>
        </w:tc>
      </w:tr>
      <w:tr w14:paraId="5E913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20554A59">
            <w:pPr>
              <w:pStyle w:val="60"/>
              <w:snapToGrid w:val="0"/>
            </w:pPr>
            <w:r>
              <w:t xml:space="preserve">      }</w:t>
            </w:r>
          </w:p>
        </w:tc>
        <w:tc>
          <w:tcPr>
            <w:tcW w:w="2267" w:type="dxa"/>
          </w:tcPr>
          <w:p w14:paraId="03120B48">
            <w:pPr>
              <w:pStyle w:val="60"/>
              <w:snapToGrid w:val="0"/>
            </w:pPr>
          </w:p>
        </w:tc>
        <w:tc>
          <w:tcPr>
            <w:tcW w:w="1700" w:type="dxa"/>
          </w:tcPr>
          <w:p w14:paraId="66477F8D">
            <w:pPr>
              <w:pStyle w:val="60"/>
              <w:snapToGrid w:val="0"/>
            </w:pPr>
          </w:p>
        </w:tc>
        <w:tc>
          <w:tcPr>
            <w:tcW w:w="1104" w:type="dxa"/>
          </w:tcPr>
          <w:p w14:paraId="5FF53F7B">
            <w:pPr>
              <w:pStyle w:val="60"/>
              <w:snapToGrid w:val="0"/>
            </w:pPr>
          </w:p>
        </w:tc>
      </w:tr>
      <w:tr w14:paraId="5248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0489EAF9">
            <w:pPr>
              <w:pStyle w:val="60"/>
              <w:snapToGrid w:val="0"/>
            </w:pPr>
            <w:r>
              <w:t xml:space="preserve">    }</w:t>
            </w:r>
          </w:p>
        </w:tc>
        <w:tc>
          <w:tcPr>
            <w:tcW w:w="2267" w:type="dxa"/>
          </w:tcPr>
          <w:p w14:paraId="3A0808C8">
            <w:pPr>
              <w:pStyle w:val="60"/>
              <w:snapToGrid w:val="0"/>
            </w:pPr>
          </w:p>
        </w:tc>
        <w:tc>
          <w:tcPr>
            <w:tcW w:w="1700" w:type="dxa"/>
          </w:tcPr>
          <w:p w14:paraId="6145AE94">
            <w:pPr>
              <w:pStyle w:val="60"/>
              <w:snapToGrid w:val="0"/>
            </w:pPr>
          </w:p>
        </w:tc>
        <w:tc>
          <w:tcPr>
            <w:tcW w:w="1104" w:type="dxa"/>
          </w:tcPr>
          <w:p w14:paraId="4947605F">
            <w:pPr>
              <w:pStyle w:val="60"/>
              <w:snapToGrid w:val="0"/>
            </w:pPr>
          </w:p>
        </w:tc>
      </w:tr>
      <w:tr w14:paraId="50FC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548447D7">
            <w:pPr>
              <w:pStyle w:val="60"/>
              <w:snapToGrid w:val="0"/>
            </w:pPr>
            <w:r>
              <w:t xml:space="preserve">  }</w:t>
            </w:r>
          </w:p>
        </w:tc>
        <w:tc>
          <w:tcPr>
            <w:tcW w:w="2267" w:type="dxa"/>
          </w:tcPr>
          <w:p w14:paraId="71C4E5B5">
            <w:pPr>
              <w:pStyle w:val="60"/>
              <w:snapToGrid w:val="0"/>
            </w:pPr>
          </w:p>
        </w:tc>
        <w:tc>
          <w:tcPr>
            <w:tcW w:w="1700" w:type="dxa"/>
          </w:tcPr>
          <w:p w14:paraId="29AD5275">
            <w:pPr>
              <w:pStyle w:val="60"/>
              <w:snapToGrid w:val="0"/>
            </w:pPr>
          </w:p>
        </w:tc>
        <w:tc>
          <w:tcPr>
            <w:tcW w:w="1104" w:type="dxa"/>
          </w:tcPr>
          <w:p w14:paraId="79411629">
            <w:pPr>
              <w:pStyle w:val="60"/>
              <w:snapToGrid w:val="0"/>
            </w:pPr>
          </w:p>
        </w:tc>
      </w:tr>
      <w:tr w14:paraId="3AC3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14:paraId="73FAE67A">
            <w:pPr>
              <w:pStyle w:val="60"/>
              <w:snapToGrid w:val="0"/>
            </w:pPr>
            <w:r>
              <w:t>}</w:t>
            </w:r>
          </w:p>
        </w:tc>
        <w:tc>
          <w:tcPr>
            <w:tcW w:w="2267" w:type="dxa"/>
          </w:tcPr>
          <w:p w14:paraId="7B68DD0A">
            <w:pPr>
              <w:pStyle w:val="60"/>
              <w:snapToGrid w:val="0"/>
            </w:pPr>
          </w:p>
        </w:tc>
        <w:tc>
          <w:tcPr>
            <w:tcW w:w="1700" w:type="dxa"/>
          </w:tcPr>
          <w:p w14:paraId="00F4B941">
            <w:pPr>
              <w:pStyle w:val="60"/>
              <w:snapToGrid w:val="0"/>
            </w:pPr>
          </w:p>
        </w:tc>
        <w:tc>
          <w:tcPr>
            <w:tcW w:w="1104" w:type="dxa"/>
          </w:tcPr>
          <w:p w14:paraId="4773A663">
            <w:pPr>
              <w:pStyle w:val="60"/>
              <w:snapToGrid w:val="0"/>
            </w:pPr>
          </w:p>
        </w:tc>
      </w:tr>
    </w:tbl>
    <w:p w14:paraId="1D0F7F13">
      <w:pPr>
        <w:rPr>
          <w:rFonts w:eastAsia="MS Mincho"/>
          <w:lang w:eastAsia="ja-JP"/>
        </w:rPr>
      </w:pPr>
    </w:p>
    <w:p w14:paraId="768ACF38">
      <w:pPr>
        <w:pStyle w:val="62"/>
      </w:pPr>
      <w:r>
        <w:t xml:space="preserve">Table </w:t>
      </w:r>
      <w:r>
        <w:rPr>
          <w:lang w:eastAsia="zh-CN"/>
        </w:rPr>
        <w:t>8.1.5.10.9.</w:t>
      </w:r>
      <w:r>
        <w:t>3.3-</w:t>
      </w:r>
      <w:r>
        <w:rPr>
          <w:lang w:eastAsia="zh-CN"/>
        </w:rPr>
        <w:t>4</w:t>
      </w:r>
      <w:r>
        <w:t xml:space="preserve">: CellGroupConfig (Table </w:t>
      </w:r>
      <w:r>
        <w:rPr>
          <w:lang w:eastAsia="zh-CN"/>
        </w:rPr>
        <w:t>8.1.5.10.9.</w:t>
      </w:r>
      <w:r>
        <w:t>3.3-</w:t>
      </w:r>
      <w:r>
        <w:rPr>
          <w:lang w:eastAsia="zh-CN"/>
        </w:rPr>
        <w:t>3</w:t>
      </w:r>
      <w:r>
        <w:t>)</w:t>
      </w:r>
    </w:p>
    <w:tbl>
      <w:tblPr>
        <w:tblStyle w:val="4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D77A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14:paraId="463C96F2">
            <w:pPr>
              <w:pStyle w:val="60"/>
            </w:pPr>
            <w:r>
              <w:t xml:space="preserve">Derivation Path: TS 38.508-1 [4], Table 4.6.3-19 with condition </w:t>
            </w:r>
            <w:r>
              <w:rPr>
                <w:rFonts w:eastAsia="MS Mincho"/>
              </w:rPr>
              <w:t>PCell_change</w:t>
            </w:r>
            <w:r>
              <w:t xml:space="preserve"> and </w:t>
            </w:r>
            <w:r>
              <w:rPr>
                <w:rFonts w:eastAsia="MS Mincho"/>
              </w:rPr>
              <w:t>CFRA</w:t>
            </w:r>
          </w:p>
        </w:tc>
      </w:tr>
      <w:tr w14:paraId="7E5BD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28D768B">
            <w:pPr>
              <w:pStyle w:val="58"/>
            </w:pPr>
            <w:r>
              <w:t>Information Element</w:t>
            </w:r>
          </w:p>
        </w:tc>
        <w:tc>
          <w:tcPr>
            <w:tcW w:w="2267" w:type="dxa"/>
          </w:tcPr>
          <w:p w14:paraId="5809799A">
            <w:pPr>
              <w:pStyle w:val="58"/>
            </w:pPr>
            <w:r>
              <w:t>Value/remark</w:t>
            </w:r>
          </w:p>
        </w:tc>
        <w:tc>
          <w:tcPr>
            <w:tcW w:w="1700" w:type="dxa"/>
          </w:tcPr>
          <w:p w14:paraId="7E8AF13E">
            <w:pPr>
              <w:pStyle w:val="58"/>
            </w:pPr>
            <w:r>
              <w:t>Comment</w:t>
            </w:r>
          </w:p>
        </w:tc>
        <w:tc>
          <w:tcPr>
            <w:tcW w:w="1245" w:type="dxa"/>
          </w:tcPr>
          <w:p w14:paraId="3355D1BC">
            <w:pPr>
              <w:pStyle w:val="58"/>
            </w:pPr>
            <w:r>
              <w:t>Condition</w:t>
            </w:r>
          </w:p>
        </w:tc>
      </w:tr>
      <w:tr w14:paraId="12A11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4470888">
            <w:pPr>
              <w:pStyle w:val="60"/>
            </w:pPr>
            <w:r>
              <w:t xml:space="preserve">CellGroupConfig ::= </w:t>
            </w:r>
            <w:r>
              <w:rPr>
                <w:snapToGrid w:val="0"/>
              </w:rPr>
              <w:t xml:space="preserve">SEQUENCE </w:t>
            </w:r>
            <w:r>
              <w:t>{</w:t>
            </w:r>
          </w:p>
        </w:tc>
        <w:tc>
          <w:tcPr>
            <w:tcW w:w="2267" w:type="dxa"/>
          </w:tcPr>
          <w:p w14:paraId="541F1C0D">
            <w:pPr>
              <w:pStyle w:val="60"/>
            </w:pPr>
          </w:p>
        </w:tc>
        <w:tc>
          <w:tcPr>
            <w:tcW w:w="1700" w:type="dxa"/>
          </w:tcPr>
          <w:p w14:paraId="488405F9">
            <w:pPr>
              <w:pStyle w:val="60"/>
            </w:pPr>
          </w:p>
        </w:tc>
        <w:tc>
          <w:tcPr>
            <w:tcW w:w="1245" w:type="dxa"/>
          </w:tcPr>
          <w:p w14:paraId="0BE606D7">
            <w:pPr>
              <w:pStyle w:val="60"/>
            </w:pPr>
          </w:p>
        </w:tc>
      </w:tr>
      <w:tr w14:paraId="5A6D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7FDAAB5">
            <w:pPr>
              <w:pStyle w:val="60"/>
            </w:pPr>
            <w:r>
              <w:t xml:space="preserve">  spCellConfig SEQUENCE {</w:t>
            </w:r>
          </w:p>
        </w:tc>
        <w:tc>
          <w:tcPr>
            <w:tcW w:w="2267" w:type="dxa"/>
          </w:tcPr>
          <w:p w14:paraId="698AC34F">
            <w:pPr>
              <w:pStyle w:val="60"/>
            </w:pPr>
          </w:p>
        </w:tc>
        <w:tc>
          <w:tcPr>
            <w:tcW w:w="1700" w:type="dxa"/>
          </w:tcPr>
          <w:p w14:paraId="0B739A93">
            <w:pPr>
              <w:pStyle w:val="60"/>
            </w:pPr>
          </w:p>
        </w:tc>
        <w:tc>
          <w:tcPr>
            <w:tcW w:w="1245" w:type="dxa"/>
          </w:tcPr>
          <w:p w14:paraId="6CFDA9F4">
            <w:pPr>
              <w:pStyle w:val="60"/>
            </w:pPr>
          </w:p>
        </w:tc>
      </w:tr>
      <w:tr w14:paraId="506C4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5C844DF">
            <w:pPr>
              <w:pStyle w:val="60"/>
            </w:pPr>
            <w:r>
              <w:t xml:space="preserve">    reconfigurationWithSync SEQUENCE {</w:t>
            </w:r>
          </w:p>
        </w:tc>
        <w:tc>
          <w:tcPr>
            <w:tcW w:w="2267" w:type="dxa"/>
          </w:tcPr>
          <w:p w14:paraId="2F070BF5">
            <w:pPr>
              <w:pStyle w:val="60"/>
            </w:pPr>
          </w:p>
        </w:tc>
        <w:tc>
          <w:tcPr>
            <w:tcW w:w="1700" w:type="dxa"/>
          </w:tcPr>
          <w:p w14:paraId="3C6293E4">
            <w:pPr>
              <w:pStyle w:val="60"/>
            </w:pPr>
          </w:p>
        </w:tc>
        <w:tc>
          <w:tcPr>
            <w:tcW w:w="1245" w:type="dxa"/>
          </w:tcPr>
          <w:p w14:paraId="2CD05C29">
            <w:pPr>
              <w:pStyle w:val="60"/>
            </w:pPr>
          </w:p>
        </w:tc>
      </w:tr>
      <w:tr w14:paraId="11B8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59BB5C4">
            <w:pPr>
              <w:pStyle w:val="60"/>
            </w:pPr>
            <w:r>
              <w:t xml:space="preserve">      spCellConfigCommon SEQUENCE {</w:t>
            </w:r>
          </w:p>
        </w:tc>
        <w:tc>
          <w:tcPr>
            <w:tcW w:w="2267" w:type="dxa"/>
          </w:tcPr>
          <w:p w14:paraId="219913F8">
            <w:pPr>
              <w:pStyle w:val="60"/>
            </w:pPr>
          </w:p>
        </w:tc>
        <w:tc>
          <w:tcPr>
            <w:tcW w:w="1700" w:type="dxa"/>
          </w:tcPr>
          <w:p w14:paraId="089FDCED">
            <w:pPr>
              <w:pStyle w:val="60"/>
            </w:pPr>
          </w:p>
        </w:tc>
        <w:tc>
          <w:tcPr>
            <w:tcW w:w="1245" w:type="dxa"/>
          </w:tcPr>
          <w:p w14:paraId="77EB1CAD">
            <w:pPr>
              <w:pStyle w:val="60"/>
            </w:pPr>
          </w:p>
        </w:tc>
      </w:tr>
      <w:tr w14:paraId="5FDC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5F15F480">
            <w:pPr>
              <w:pStyle w:val="60"/>
            </w:pPr>
            <w:r>
              <w:t xml:space="preserve">        physCellId</w:t>
            </w:r>
          </w:p>
        </w:tc>
        <w:tc>
          <w:tcPr>
            <w:tcW w:w="2267" w:type="dxa"/>
          </w:tcPr>
          <w:p w14:paraId="6851B28E">
            <w:pPr>
              <w:pStyle w:val="60"/>
              <w:rPr>
                <w:rFonts w:hint="eastAsia" w:eastAsiaTheme="minorEastAsia"/>
                <w:lang w:val="en-US" w:eastAsia="zh-CN"/>
              </w:rPr>
            </w:pPr>
            <w:r>
              <w:t>Physical cell Id of NR Cell 1</w:t>
            </w:r>
            <w:ins w:id="260" w:author="CMCC" w:date="2025-11-14T20:58:25Z">
              <w:r>
                <w:rPr>
                  <w:rFonts w:hint="eastAsia"/>
                  <w:highlight w:val="yellow"/>
                  <w:lang w:val="en-US" w:eastAsia="zh-CN"/>
                  <w:rPrChange w:id="261" w:author="CMCC" w:date="2025-11-14T20:58:28Z">
                    <w:rPr>
                      <w:rFonts w:hint="eastAsia"/>
                      <w:lang w:val="en-US" w:eastAsia="zh-CN"/>
                    </w:rPr>
                  </w:rPrChange>
                </w:rPr>
                <w:t>0</w:t>
              </w:r>
            </w:ins>
          </w:p>
        </w:tc>
        <w:tc>
          <w:tcPr>
            <w:tcW w:w="1700" w:type="dxa"/>
          </w:tcPr>
          <w:p w14:paraId="213BEC8C">
            <w:pPr>
              <w:pStyle w:val="60"/>
            </w:pPr>
          </w:p>
        </w:tc>
        <w:tc>
          <w:tcPr>
            <w:tcW w:w="1245" w:type="dxa"/>
          </w:tcPr>
          <w:p w14:paraId="12EE6D1C">
            <w:pPr>
              <w:pStyle w:val="60"/>
            </w:pPr>
          </w:p>
        </w:tc>
      </w:tr>
      <w:tr w14:paraId="4C2F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2BDED65A">
            <w:pPr>
              <w:pStyle w:val="60"/>
            </w:pPr>
            <w:r>
              <w:t xml:space="preserve">      }</w:t>
            </w:r>
          </w:p>
        </w:tc>
        <w:tc>
          <w:tcPr>
            <w:tcW w:w="2267" w:type="dxa"/>
          </w:tcPr>
          <w:p w14:paraId="1ED216C9">
            <w:pPr>
              <w:pStyle w:val="60"/>
            </w:pPr>
          </w:p>
        </w:tc>
        <w:tc>
          <w:tcPr>
            <w:tcW w:w="1700" w:type="dxa"/>
          </w:tcPr>
          <w:p w14:paraId="7CC0D98F">
            <w:pPr>
              <w:pStyle w:val="60"/>
            </w:pPr>
          </w:p>
        </w:tc>
        <w:tc>
          <w:tcPr>
            <w:tcW w:w="1245" w:type="dxa"/>
          </w:tcPr>
          <w:p w14:paraId="0D673A2A">
            <w:pPr>
              <w:pStyle w:val="60"/>
            </w:pPr>
          </w:p>
        </w:tc>
      </w:tr>
      <w:tr w14:paraId="6F677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4964E7C">
            <w:pPr>
              <w:pStyle w:val="60"/>
            </w:pPr>
            <w:r>
              <w:t xml:space="preserve">    }</w:t>
            </w:r>
          </w:p>
        </w:tc>
        <w:tc>
          <w:tcPr>
            <w:tcW w:w="2267" w:type="dxa"/>
          </w:tcPr>
          <w:p w14:paraId="554DD4EB">
            <w:pPr>
              <w:pStyle w:val="60"/>
            </w:pPr>
          </w:p>
        </w:tc>
        <w:tc>
          <w:tcPr>
            <w:tcW w:w="1700" w:type="dxa"/>
          </w:tcPr>
          <w:p w14:paraId="25EE2E76">
            <w:pPr>
              <w:pStyle w:val="60"/>
            </w:pPr>
          </w:p>
        </w:tc>
        <w:tc>
          <w:tcPr>
            <w:tcW w:w="1245" w:type="dxa"/>
          </w:tcPr>
          <w:p w14:paraId="3D793EB5">
            <w:pPr>
              <w:pStyle w:val="60"/>
            </w:pPr>
          </w:p>
        </w:tc>
      </w:tr>
      <w:tr w14:paraId="713B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6F5D69FC">
            <w:pPr>
              <w:pStyle w:val="60"/>
            </w:pPr>
            <w:r>
              <w:t xml:space="preserve">  }</w:t>
            </w:r>
          </w:p>
        </w:tc>
        <w:tc>
          <w:tcPr>
            <w:tcW w:w="2267" w:type="dxa"/>
          </w:tcPr>
          <w:p w14:paraId="6DB7DD35">
            <w:pPr>
              <w:pStyle w:val="60"/>
            </w:pPr>
          </w:p>
        </w:tc>
        <w:tc>
          <w:tcPr>
            <w:tcW w:w="1700" w:type="dxa"/>
          </w:tcPr>
          <w:p w14:paraId="41AE336A">
            <w:pPr>
              <w:pStyle w:val="60"/>
            </w:pPr>
          </w:p>
        </w:tc>
        <w:tc>
          <w:tcPr>
            <w:tcW w:w="1245" w:type="dxa"/>
          </w:tcPr>
          <w:p w14:paraId="52F73868">
            <w:pPr>
              <w:pStyle w:val="60"/>
            </w:pPr>
          </w:p>
        </w:tc>
      </w:tr>
      <w:tr w14:paraId="676A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1EEFBEB8">
            <w:pPr>
              <w:pStyle w:val="60"/>
            </w:pPr>
            <w:r>
              <w:t>}</w:t>
            </w:r>
          </w:p>
        </w:tc>
        <w:tc>
          <w:tcPr>
            <w:tcW w:w="2267" w:type="dxa"/>
          </w:tcPr>
          <w:p w14:paraId="6E7456CF">
            <w:pPr>
              <w:pStyle w:val="60"/>
            </w:pPr>
          </w:p>
        </w:tc>
        <w:tc>
          <w:tcPr>
            <w:tcW w:w="1700" w:type="dxa"/>
          </w:tcPr>
          <w:p w14:paraId="0033255C">
            <w:pPr>
              <w:pStyle w:val="60"/>
            </w:pPr>
          </w:p>
        </w:tc>
        <w:tc>
          <w:tcPr>
            <w:tcW w:w="1245" w:type="dxa"/>
          </w:tcPr>
          <w:p w14:paraId="452CEC19">
            <w:pPr>
              <w:pStyle w:val="60"/>
            </w:pPr>
          </w:p>
        </w:tc>
      </w:tr>
    </w:tbl>
    <w:p w14:paraId="03354BA0">
      <w:pPr>
        <w:rPr>
          <w:rFonts w:eastAsia="MS Mincho"/>
          <w:lang w:eastAsia="ja-JP"/>
        </w:rPr>
      </w:pPr>
    </w:p>
    <w:p w14:paraId="2EA2FC1D">
      <w:pPr>
        <w:pStyle w:val="62"/>
        <w:rPr>
          <w:rFonts w:eastAsia="MS Mincho"/>
        </w:rPr>
      </w:pPr>
      <w:r>
        <w:t xml:space="preserve">Table </w:t>
      </w:r>
      <w:r>
        <w:rPr>
          <w:lang w:eastAsia="zh-CN"/>
        </w:rPr>
        <w:t>8.1.5.10.9.</w:t>
      </w:r>
      <w:r>
        <w:t>3.3-</w:t>
      </w:r>
      <w:r>
        <w:rPr>
          <w:lang w:eastAsia="zh-CN"/>
        </w:rPr>
        <w:t>5</w:t>
      </w:r>
      <w:r>
        <w:t>: UEAssistanceInformation</w:t>
      </w:r>
      <w:r>
        <w:rPr>
          <w:i/>
        </w:rPr>
        <w:t xml:space="preserve"> </w:t>
      </w:r>
      <w:r>
        <w:t xml:space="preserve">(step </w:t>
      </w:r>
      <w:r>
        <w:rPr>
          <w:lang w:eastAsia="zh-CN"/>
        </w:rPr>
        <w:t>10</w:t>
      </w:r>
      <w:r>
        <w:t xml:space="preserve">, Table </w:t>
      </w:r>
      <w:r>
        <w:rPr>
          <w:lang w:eastAsia="zh-CN"/>
        </w:rPr>
        <w:t>8.1.5.10.9.</w:t>
      </w:r>
      <w:r>
        <w:t>3.2-2)</w:t>
      </w:r>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7043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1" w:type="dxa"/>
            <w:gridSpan w:val="4"/>
          </w:tcPr>
          <w:p w14:paraId="3DAEA6D9">
            <w:pPr>
              <w:pStyle w:val="60"/>
            </w:pPr>
            <w:r>
              <w:t>Derivation Path: TS 38.508-1 [4], Table 4.6.1-30</w:t>
            </w:r>
          </w:p>
        </w:tc>
      </w:tr>
      <w:tr w14:paraId="647F3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Borders>
              <w:top w:val="single" w:color="auto" w:sz="4" w:space="0"/>
              <w:left w:val="single" w:color="auto" w:sz="4" w:space="0"/>
              <w:bottom w:val="single" w:color="auto" w:sz="4" w:space="0"/>
              <w:right w:val="single" w:color="auto" w:sz="4" w:space="0"/>
            </w:tcBorders>
          </w:tcPr>
          <w:p w14:paraId="71497CE0">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Pr>
          <w:p w14:paraId="2B489064">
            <w:pPr>
              <w:pStyle w:val="58"/>
            </w:pPr>
            <w:r>
              <w:t>Value/remark</w:t>
            </w:r>
          </w:p>
        </w:tc>
        <w:tc>
          <w:tcPr>
            <w:tcW w:w="1702" w:type="dxa"/>
            <w:tcBorders>
              <w:top w:val="single" w:color="auto" w:sz="4" w:space="0"/>
              <w:left w:val="single" w:color="auto" w:sz="4" w:space="0"/>
              <w:bottom w:val="single" w:color="auto" w:sz="4" w:space="0"/>
              <w:right w:val="single" w:color="auto" w:sz="4" w:space="0"/>
            </w:tcBorders>
          </w:tcPr>
          <w:p w14:paraId="19D81F47">
            <w:pPr>
              <w:pStyle w:val="58"/>
            </w:pPr>
            <w:r>
              <w:t>Comment</w:t>
            </w:r>
          </w:p>
        </w:tc>
        <w:tc>
          <w:tcPr>
            <w:tcW w:w="1282" w:type="dxa"/>
            <w:tcBorders>
              <w:top w:val="single" w:color="auto" w:sz="4" w:space="0"/>
              <w:left w:val="single" w:color="auto" w:sz="4" w:space="0"/>
              <w:bottom w:val="single" w:color="auto" w:sz="4" w:space="0"/>
              <w:right w:val="single" w:color="auto" w:sz="4" w:space="0"/>
            </w:tcBorders>
          </w:tcPr>
          <w:p w14:paraId="13349D32">
            <w:pPr>
              <w:pStyle w:val="58"/>
            </w:pPr>
            <w:r>
              <w:t>Condition</w:t>
            </w:r>
          </w:p>
        </w:tc>
      </w:tr>
      <w:tr w14:paraId="1996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F3BBFC8">
            <w:pPr>
              <w:pStyle w:val="60"/>
            </w:pPr>
            <w:r>
              <w:t>UEAssistanceInformation ::= SEQUENCE {</w:t>
            </w:r>
          </w:p>
        </w:tc>
        <w:tc>
          <w:tcPr>
            <w:tcW w:w="2268" w:type="dxa"/>
          </w:tcPr>
          <w:p w14:paraId="32395EDB">
            <w:pPr>
              <w:pStyle w:val="60"/>
            </w:pPr>
          </w:p>
        </w:tc>
        <w:tc>
          <w:tcPr>
            <w:tcW w:w="1702" w:type="dxa"/>
          </w:tcPr>
          <w:p w14:paraId="5DF8D37E">
            <w:pPr>
              <w:pStyle w:val="60"/>
            </w:pPr>
          </w:p>
        </w:tc>
        <w:tc>
          <w:tcPr>
            <w:tcW w:w="1282" w:type="dxa"/>
          </w:tcPr>
          <w:p w14:paraId="2DD6841B">
            <w:pPr>
              <w:pStyle w:val="60"/>
            </w:pPr>
          </w:p>
        </w:tc>
      </w:tr>
      <w:tr w14:paraId="16AEB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B0BC845">
            <w:pPr>
              <w:pStyle w:val="60"/>
            </w:pPr>
            <w:r>
              <w:t xml:space="preserve">  criticalExtensions CHOICE {</w:t>
            </w:r>
          </w:p>
        </w:tc>
        <w:tc>
          <w:tcPr>
            <w:tcW w:w="2268" w:type="dxa"/>
          </w:tcPr>
          <w:p w14:paraId="1E0EDB4E">
            <w:pPr>
              <w:pStyle w:val="60"/>
            </w:pPr>
          </w:p>
        </w:tc>
        <w:tc>
          <w:tcPr>
            <w:tcW w:w="1702" w:type="dxa"/>
          </w:tcPr>
          <w:p w14:paraId="3B0009D1">
            <w:pPr>
              <w:pStyle w:val="60"/>
            </w:pPr>
          </w:p>
        </w:tc>
        <w:tc>
          <w:tcPr>
            <w:tcW w:w="1282" w:type="dxa"/>
          </w:tcPr>
          <w:p w14:paraId="0B855F89">
            <w:pPr>
              <w:pStyle w:val="60"/>
            </w:pPr>
          </w:p>
        </w:tc>
      </w:tr>
      <w:tr w14:paraId="68AC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8D3A7E9">
            <w:pPr>
              <w:pStyle w:val="60"/>
            </w:pPr>
            <w:r>
              <w:t xml:space="preserve">    ueAssistanceInformation SEQUENCE {</w:t>
            </w:r>
          </w:p>
        </w:tc>
        <w:tc>
          <w:tcPr>
            <w:tcW w:w="2268" w:type="dxa"/>
          </w:tcPr>
          <w:p w14:paraId="7ADD80CA">
            <w:pPr>
              <w:pStyle w:val="60"/>
            </w:pPr>
          </w:p>
        </w:tc>
        <w:tc>
          <w:tcPr>
            <w:tcW w:w="1702" w:type="dxa"/>
          </w:tcPr>
          <w:p w14:paraId="1EA2BBD9">
            <w:pPr>
              <w:pStyle w:val="60"/>
            </w:pPr>
          </w:p>
        </w:tc>
        <w:tc>
          <w:tcPr>
            <w:tcW w:w="1282" w:type="dxa"/>
          </w:tcPr>
          <w:p w14:paraId="640D2E0D">
            <w:pPr>
              <w:pStyle w:val="60"/>
            </w:pPr>
          </w:p>
        </w:tc>
      </w:tr>
      <w:tr w14:paraId="46629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DDFF710">
            <w:pPr>
              <w:pStyle w:val="60"/>
            </w:pPr>
            <w:r>
              <w:t xml:space="preserve">      nonCriticalExtension SEQUENCE {</w:t>
            </w:r>
          </w:p>
        </w:tc>
        <w:tc>
          <w:tcPr>
            <w:tcW w:w="2268" w:type="dxa"/>
          </w:tcPr>
          <w:p w14:paraId="5415EA64">
            <w:pPr>
              <w:pStyle w:val="60"/>
            </w:pPr>
          </w:p>
        </w:tc>
        <w:tc>
          <w:tcPr>
            <w:tcW w:w="1702" w:type="dxa"/>
          </w:tcPr>
          <w:p w14:paraId="67CDE667">
            <w:pPr>
              <w:pStyle w:val="60"/>
            </w:pPr>
          </w:p>
        </w:tc>
        <w:tc>
          <w:tcPr>
            <w:tcW w:w="1282" w:type="dxa"/>
          </w:tcPr>
          <w:p w14:paraId="610CE2B8">
            <w:pPr>
              <w:pStyle w:val="60"/>
              <w:rPr>
                <w:lang w:eastAsia="zh-CN"/>
              </w:rPr>
            </w:pPr>
          </w:p>
        </w:tc>
      </w:tr>
      <w:tr w14:paraId="11AA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02892F7">
            <w:pPr>
              <w:pStyle w:val="60"/>
            </w:pPr>
            <w:r>
              <w:t xml:space="preserve">        overheatingAssistance</w:t>
            </w:r>
          </w:p>
        </w:tc>
        <w:tc>
          <w:tcPr>
            <w:tcW w:w="2268" w:type="dxa"/>
          </w:tcPr>
          <w:p w14:paraId="3F9AEEEA">
            <w:pPr>
              <w:pStyle w:val="60"/>
            </w:pPr>
            <w:r>
              <w:t>Not checked</w:t>
            </w:r>
          </w:p>
        </w:tc>
        <w:tc>
          <w:tcPr>
            <w:tcW w:w="1702" w:type="dxa"/>
          </w:tcPr>
          <w:p w14:paraId="35CC510A">
            <w:pPr>
              <w:pStyle w:val="60"/>
            </w:pPr>
          </w:p>
        </w:tc>
        <w:tc>
          <w:tcPr>
            <w:tcW w:w="1282" w:type="dxa"/>
          </w:tcPr>
          <w:p w14:paraId="7A4DB1CA">
            <w:pPr>
              <w:pStyle w:val="60"/>
              <w:rPr>
                <w:lang w:eastAsia="zh-CN"/>
              </w:rPr>
            </w:pPr>
          </w:p>
        </w:tc>
      </w:tr>
      <w:tr w14:paraId="326D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5C98D34">
            <w:pPr>
              <w:pStyle w:val="60"/>
            </w:pPr>
            <w:r>
              <w:t xml:space="preserve">        nonCriticalExtension SEQUENCE {</w:t>
            </w:r>
          </w:p>
        </w:tc>
        <w:tc>
          <w:tcPr>
            <w:tcW w:w="2268" w:type="dxa"/>
          </w:tcPr>
          <w:p w14:paraId="303AEBBE">
            <w:pPr>
              <w:pStyle w:val="60"/>
              <w:rPr>
                <w:lang w:eastAsia="zh-CN"/>
              </w:rPr>
            </w:pPr>
          </w:p>
        </w:tc>
        <w:tc>
          <w:tcPr>
            <w:tcW w:w="1702" w:type="dxa"/>
          </w:tcPr>
          <w:p w14:paraId="5F72A86B">
            <w:pPr>
              <w:pStyle w:val="60"/>
            </w:pPr>
          </w:p>
        </w:tc>
        <w:tc>
          <w:tcPr>
            <w:tcW w:w="1282" w:type="dxa"/>
          </w:tcPr>
          <w:p w14:paraId="4CB40D40">
            <w:pPr>
              <w:pStyle w:val="60"/>
              <w:rPr>
                <w:lang w:eastAsia="zh-CN"/>
              </w:rPr>
            </w:pPr>
          </w:p>
        </w:tc>
      </w:tr>
      <w:tr w14:paraId="7504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3F6E35F">
            <w:pPr>
              <w:pStyle w:val="60"/>
              <w:rPr>
                <w:lang w:eastAsia="zh-CN"/>
              </w:rPr>
            </w:pPr>
            <w:r>
              <w:t xml:space="preserve">        </w:t>
            </w:r>
            <w:r>
              <w:rPr>
                <w:lang w:eastAsia="zh-CN"/>
              </w:rPr>
              <w:t xml:space="preserve">  </w:t>
            </w:r>
            <w:r>
              <w:t>nonCriticalExtension SEQUENCE {</w:t>
            </w:r>
          </w:p>
        </w:tc>
        <w:tc>
          <w:tcPr>
            <w:tcW w:w="2268" w:type="dxa"/>
          </w:tcPr>
          <w:p w14:paraId="517D6EA1">
            <w:pPr>
              <w:pStyle w:val="60"/>
              <w:rPr>
                <w:lang w:eastAsia="zh-CN"/>
              </w:rPr>
            </w:pPr>
          </w:p>
        </w:tc>
        <w:tc>
          <w:tcPr>
            <w:tcW w:w="1702" w:type="dxa"/>
          </w:tcPr>
          <w:p w14:paraId="5409FC64">
            <w:pPr>
              <w:pStyle w:val="60"/>
            </w:pPr>
          </w:p>
        </w:tc>
        <w:tc>
          <w:tcPr>
            <w:tcW w:w="1282" w:type="dxa"/>
          </w:tcPr>
          <w:p w14:paraId="1E24635E">
            <w:pPr>
              <w:pStyle w:val="60"/>
              <w:rPr>
                <w:lang w:eastAsia="zh-CN"/>
              </w:rPr>
            </w:pPr>
          </w:p>
        </w:tc>
      </w:tr>
      <w:tr w14:paraId="2612E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65AFDE3">
            <w:pPr>
              <w:pStyle w:val="60"/>
            </w:pPr>
            <w:r>
              <w:t xml:space="preserve">        </w:t>
            </w:r>
            <w:r>
              <w:rPr>
                <w:lang w:eastAsia="zh-CN"/>
              </w:rPr>
              <w:t xml:space="preserve">    </w:t>
            </w:r>
            <w:r>
              <w:t>nonCriticalExtension SEQUENCE {</w:t>
            </w:r>
          </w:p>
        </w:tc>
        <w:tc>
          <w:tcPr>
            <w:tcW w:w="2268" w:type="dxa"/>
          </w:tcPr>
          <w:p w14:paraId="7BCAC1C1">
            <w:pPr>
              <w:pStyle w:val="60"/>
              <w:rPr>
                <w:lang w:eastAsia="zh-CN"/>
              </w:rPr>
            </w:pPr>
          </w:p>
        </w:tc>
        <w:tc>
          <w:tcPr>
            <w:tcW w:w="1702" w:type="dxa"/>
          </w:tcPr>
          <w:p w14:paraId="2C781694">
            <w:pPr>
              <w:pStyle w:val="60"/>
            </w:pPr>
          </w:p>
        </w:tc>
        <w:tc>
          <w:tcPr>
            <w:tcW w:w="1282" w:type="dxa"/>
          </w:tcPr>
          <w:p w14:paraId="16070336">
            <w:pPr>
              <w:pStyle w:val="60"/>
              <w:rPr>
                <w:lang w:eastAsia="zh-CN"/>
              </w:rPr>
            </w:pPr>
          </w:p>
        </w:tc>
      </w:tr>
      <w:tr w14:paraId="11FF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D532613">
            <w:pPr>
              <w:pStyle w:val="60"/>
            </w:pPr>
            <w:r>
              <w:t xml:space="preserve">        </w:t>
            </w:r>
            <w:r>
              <w:rPr>
                <w:lang w:eastAsia="zh-CN"/>
              </w:rPr>
              <w:t xml:space="preserve">      </w:t>
            </w:r>
            <w:r>
              <w:t>idc-</w:t>
            </w:r>
            <w:r>
              <w:rPr>
                <w:lang w:eastAsia="zh-CN"/>
              </w:rPr>
              <w:t>FDM-</w:t>
            </w:r>
            <w:r>
              <w:t>Assistance-r1</w:t>
            </w:r>
            <w:r>
              <w:rPr>
                <w:lang w:eastAsia="zh-CN"/>
              </w:rPr>
              <w:t>8</w:t>
            </w:r>
            <w:r>
              <w:t xml:space="preserve"> SEQUENCE {</w:t>
            </w:r>
          </w:p>
        </w:tc>
        <w:tc>
          <w:tcPr>
            <w:tcW w:w="2268" w:type="dxa"/>
          </w:tcPr>
          <w:p w14:paraId="39E86924">
            <w:pPr>
              <w:pStyle w:val="60"/>
            </w:pPr>
          </w:p>
        </w:tc>
        <w:tc>
          <w:tcPr>
            <w:tcW w:w="1702" w:type="dxa"/>
          </w:tcPr>
          <w:p w14:paraId="2416536F">
            <w:pPr>
              <w:pStyle w:val="60"/>
            </w:pPr>
          </w:p>
        </w:tc>
        <w:tc>
          <w:tcPr>
            <w:tcW w:w="1282" w:type="dxa"/>
          </w:tcPr>
          <w:p w14:paraId="078B9C80">
            <w:pPr>
              <w:pStyle w:val="60"/>
              <w:rPr>
                <w:lang w:eastAsia="zh-CN"/>
              </w:rPr>
            </w:pPr>
          </w:p>
        </w:tc>
      </w:tr>
      <w:tr w14:paraId="4FA34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1C8DA96">
            <w:pPr>
              <w:pStyle w:val="60"/>
            </w:pPr>
            <w:r>
              <w:t xml:space="preserve">        </w:t>
            </w:r>
            <w:r>
              <w:rPr>
                <w:lang w:eastAsia="zh-CN"/>
              </w:rPr>
              <w:t xml:space="preserve">        affectedCarrierFreqRangeList-r18 </w:t>
            </w:r>
            <w:r>
              <w:t xml:space="preserve">SEQUENCE </w:t>
            </w:r>
            <w:r>
              <w:rPr>
                <w:lang w:eastAsia="zh-CN"/>
              </w:rPr>
              <w:t xml:space="preserve">(SIZE (1..maxFreqIDC-r16)) OF AffectedCarrierFreqRange-r18 </w:t>
            </w:r>
            <w:r>
              <w:t>{</w:t>
            </w:r>
          </w:p>
        </w:tc>
        <w:tc>
          <w:tcPr>
            <w:tcW w:w="2268" w:type="dxa"/>
          </w:tcPr>
          <w:p w14:paraId="6176595F">
            <w:pPr>
              <w:pStyle w:val="60"/>
              <w:rPr>
                <w:lang w:eastAsia="zh-CN"/>
              </w:rPr>
            </w:pPr>
            <w:r>
              <w:rPr>
                <w:lang w:eastAsia="zh-CN"/>
              </w:rPr>
              <w:t>1 entry</w:t>
            </w:r>
          </w:p>
        </w:tc>
        <w:tc>
          <w:tcPr>
            <w:tcW w:w="1702" w:type="dxa"/>
          </w:tcPr>
          <w:p w14:paraId="144F8A26">
            <w:pPr>
              <w:pStyle w:val="60"/>
            </w:pPr>
          </w:p>
        </w:tc>
        <w:tc>
          <w:tcPr>
            <w:tcW w:w="1282" w:type="dxa"/>
          </w:tcPr>
          <w:p w14:paraId="4A739837">
            <w:pPr>
              <w:pStyle w:val="60"/>
              <w:rPr>
                <w:lang w:eastAsia="zh-CN"/>
              </w:rPr>
            </w:pPr>
          </w:p>
        </w:tc>
      </w:tr>
      <w:tr w14:paraId="1FBF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64B67B2">
            <w:pPr>
              <w:pStyle w:val="60"/>
            </w:pPr>
            <w:r>
              <w:t xml:space="preserve">        </w:t>
            </w:r>
            <w:r>
              <w:rPr>
                <w:lang w:eastAsia="zh-CN"/>
              </w:rPr>
              <w:t xml:space="preserve">          AffectedCarrierFreqRange-r18</w:t>
            </w:r>
            <w:r>
              <w:t xml:space="preserve"> SEQUENCE {</w:t>
            </w:r>
          </w:p>
        </w:tc>
        <w:tc>
          <w:tcPr>
            <w:tcW w:w="2268" w:type="dxa"/>
          </w:tcPr>
          <w:p w14:paraId="55D5EDD5">
            <w:pPr>
              <w:pStyle w:val="60"/>
              <w:rPr>
                <w:lang w:eastAsia="zh-CN"/>
              </w:rPr>
            </w:pPr>
          </w:p>
        </w:tc>
        <w:tc>
          <w:tcPr>
            <w:tcW w:w="1702" w:type="dxa"/>
          </w:tcPr>
          <w:p w14:paraId="0B11D9E0">
            <w:pPr>
              <w:pStyle w:val="60"/>
            </w:pPr>
          </w:p>
        </w:tc>
        <w:tc>
          <w:tcPr>
            <w:tcW w:w="1282" w:type="dxa"/>
          </w:tcPr>
          <w:p w14:paraId="46E02384">
            <w:pPr>
              <w:pStyle w:val="60"/>
              <w:rPr>
                <w:lang w:eastAsia="zh-CN"/>
              </w:rPr>
            </w:pPr>
          </w:p>
        </w:tc>
      </w:tr>
      <w:tr w14:paraId="586D8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C0026F0">
            <w:pPr>
              <w:pStyle w:val="60"/>
              <w:rPr>
                <w:lang w:eastAsia="zh-CN"/>
              </w:rPr>
            </w:pPr>
            <w:r>
              <w:t xml:space="preserve">        </w:t>
            </w:r>
            <w:r>
              <w:rPr>
                <w:lang w:eastAsia="zh-CN"/>
              </w:rPr>
              <w:t xml:space="preserve">            </w:t>
            </w:r>
            <w:r>
              <w:t>affectedFreqRange-r18</w:t>
            </w:r>
            <w:r>
              <w:rPr>
                <w:lang w:eastAsia="zh-CN"/>
              </w:rPr>
              <w:t xml:space="preserve"> </w:t>
            </w:r>
            <w:r>
              <w:t>SEQUENCE {</w:t>
            </w:r>
          </w:p>
        </w:tc>
        <w:tc>
          <w:tcPr>
            <w:tcW w:w="2268" w:type="dxa"/>
          </w:tcPr>
          <w:p w14:paraId="7CE27703">
            <w:pPr>
              <w:pStyle w:val="60"/>
              <w:rPr>
                <w:lang w:eastAsia="zh-CN"/>
              </w:rPr>
            </w:pPr>
          </w:p>
        </w:tc>
        <w:tc>
          <w:tcPr>
            <w:tcW w:w="1702" w:type="dxa"/>
          </w:tcPr>
          <w:p w14:paraId="16FCA647">
            <w:pPr>
              <w:pStyle w:val="60"/>
            </w:pPr>
          </w:p>
        </w:tc>
        <w:tc>
          <w:tcPr>
            <w:tcW w:w="1282" w:type="dxa"/>
          </w:tcPr>
          <w:p w14:paraId="7583B2C1">
            <w:pPr>
              <w:pStyle w:val="60"/>
              <w:rPr>
                <w:lang w:eastAsia="zh-CN"/>
              </w:rPr>
            </w:pPr>
          </w:p>
        </w:tc>
      </w:tr>
      <w:tr w14:paraId="6934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C32B584">
            <w:pPr>
              <w:pStyle w:val="60"/>
            </w:pPr>
            <w:r>
              <w:t xml:space="preserve">        </w:t>
            </w:r>
            <w:r>
              <w:rPr>
                <w:lang w:eastAsia="zh-CN"/>
              </w:rPr>
              <w:t xml:space="preserve">              centerFreq-r18</w:t>
            </w:r>
          </w:p>
        </w:tc>
        <w:tc>
          <w:tcPr>
            <w:tcW w:w="2268" w:type="dxa"/>
          </w:tcPr>
          <w:p w14:paraId="406A8230">
            <w:pPr>
              <w:pStyle w:val="60"/>
              <w:rPr>
                <w:lang w:eastAsia="zh-CN"/>
              </w:rPr>
            </w:pPr>
            <w:r>
              <w:rPr>
                <w:lang w:eastAsia="zh-CN"/>
              </w:rPr>
              <w:t>Present</w:t>
            </w:r>
          </w:p>
        </w:tc>
        <w:tc>
          <w:tcPr>
            <w:tcW w:w="1702" w:type="dxa"/>
          </w:tcPr>
          <w:p w14:paraId="51114161">
            <w:pPr>
              <w:pStyle w:val="60"/>
            </w:pPr>
          </w:p>
        </w:tc>
        <w:tc>
          <w:tcPr>
            <w:tcW w:w="1282" w:type="dxa"/>
          </w:tcPr>
          <w:p w14:paraId="1E060D31">
            <w:pPr>
              <w:pStyle w:val="60"/>
              <w:rPr>
                <w:lang w:eastAsia="zh-CN"/>
              </w:rPr>
            </w:pPr>
          </w:p>
        </w:tc>
      </w:tr>
      <w:tr w14:paraId="180C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BA7C372">
            <w:pPr>
              <w:pStyle w:val="60"/>
            </w:pPr>
            <w:r>
              <w:t xml:space="preserve">        </w:t>
            </w:r>
            <w:r>
              <w:rPr>
                <w:lang w:eastAsia="zh-CN"/>
              </w:rPr>
              <w:t xml:space="preserve">              affectedBandwidth-r18</w:t>
            </w:r>
          </w:p>
        </w:tc>
        <w:tc>
          <w:tcPr>
            <w:tcW w:w="2268" w:type="dxa"/>
          </w:tcPr>
          <w:p w14:paraId="5E01AF79">
            <w:pPr>
              <w:pStyle w:val="60"/>
              <w:rPr>
                <w:lang w:eastAsia="zh-CN"/>
              </w:rPr>
            </w:pPr>
            <w:r>
              <w:rPr>
                <w:lang w:eastAsia="zh-CN"/>
              </w:rPr>
              <w:t>Present</w:t>
            </w:r>
          </w:p>
        </w:tc>
        <w:tc>
          <w:tcPr>
            <w:tcW w:w="1702" w:type="dxa"/>
          </w:tcPr>
          <w:p w14:paraId="01B5A49B">
            <w:pPr>
              <w:pStyle w:val="60"/>
            </w:pPr>
          </w:p>
        </w:tc>
        <w:tc>
          <w:tcPr>
            <w:tcW w:w="1282" w:type="dxa"/>
          </w:tcPr>
          <w:p w14:paraId="30787426">
            <w:pPr>
              <w:pStyle w:val="60"/>
              <w:rPr>
                <w:lang w:eastAsia="zh-CN"/>
              </w:rPr>
            </w:pPr>
          </w:p>
        </w:tc>
      </w:tr>
      <w:tr w14:paraId="5C99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82BA798">
            <w:pPr>
              <w:pStyle w:val="60"/>
            </w:pPr>
            <w:r>
              <w:t xml:space="preserve">        </w:t>
            </w:r>
            <w:r>
              <w:rPr>
                <w:lang w:eastAsia="zh-CN"/>
              </w:rPr>
              <w:t xml:space="preserve">            }</w:t>
            </w:r>
          </w:p>
        </w:tc>
        <w:tc>
          <w:tcPr>
            <w:tcW w:w="2268" w:type="dxa"/>
          </w:tcPr>
          <w:p w14:paraId="7DC93FEA">
            <w:pPr>
              <w:pStyle w:val="60"/>
              <w:rPr>
                <w:lang w:eastAsia="zh-CN"/>
              </w:rPr>
            </w:pPr>
          </w:p>
        </w:tc>
        <w:tc>
          <w:tcPr>
            <w:tcW w:w="1702" w:type="dxa"/>
          </w:tcPr>
          <w:p w14:paraId="2CA60213">
            <w:pPr>
              <w:pStyle w:val="60"/>
            </w:pPr>
          </w:p>
        </w:tc>
        <w:tc>
          <w:tcPr>
            <w:tcW w:w="1282" w:type="dxa"/>
          </w:tcPr>
          <w:p w14:paraId="77AA555C">
            <w:pPr>
              <w:pStyle w:val="60"/>
              <w:rPr>
                <w:lang w:eastAsia="zh-CN"/>
              </w:rPr>
            </w:pPr>
          </w:p>
        </w:tc>
      </w:tr>
      <w:tr w14:paraId="467F8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EDD2652">
            <w:pPr>
              <w:pStyle w:val="60"/>
              <w:rPr>
                <w:lang w:eastAsia="zh-CN"/>
              </w:rPr>
            </w:pPr>
            <w:r>
              <w:t xml:space="preserve">        </w:t>
            </w:r>
            <w:r>
              <w:rPr>
                <w:lang w:eastAsia="zh-CN"/>
              </w:rPr>
              <w:t xml:space="preserve">            </w:t>
            </w:r>
            <w:r>
              <w:t>interferenceDirection-r1</w:t>
            </w:r>
            <w:r>
              <w:rPr>
                <w:lang w:eastAsia="zh-CN"/>
              </w:rPr>
              <w:t>8</w:t>
            </w:r>
          </w:p>
        </w:tc>
        <w:tc>
          <w:tcPr>
            <w:tcW w:w="2268" w:type="dxa"/>
          </w:tcPr>
          <w:p w14:paraId="5513CBCA">
            <w:pPr>
              <w:pStyle w:val="60"/>
              <w:rPr>
                <w:lang w:eastAsia="zh-CN"/>
              </w:rPr>
            </w:pPr>
            <w:r>
              <w:rPr>
                <w:lang w:eastAsia="zh-CN"/>
              </w:rPr>
              <w:t>nr</w:t>
            </w:r>
          </w:p>
        </w:tc>
        <w:tc>
          <w:tcPr>
            <w:tcW w:w="1702" w:type="dxa"/>
          </w:tcPr>
          <w:p w14:paraId="737DE078">
            <w:pPr>
              <w:pStyle w:val="60"/>
            </w:pPr>
          </w:p>
        </w:tc>
        <w:tc>
          <w:tcPr>
            <w:tcW w:w="1282" w:type="dxa"/>
          </w:tcPr>
          <w:p w14:paraId="3F193E80">
            <w:pPr>
              <w:pStyle w:val="60"/>
              <w:rPr>
                <w:lang w:eastAsia="zh-CN"/>
              </w:rPr>
            </w:pPr>
          </w:p>
        </w:tc>
      </w:tr>
      <w:tr w14:paraId="342D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252B80CC">
            <w:pPr>
              <w:pStyle w:val="60"/>
            </w:pPr>
            <w:r>
              <w:t xml:space="preserve">        </w:t>
            </w:r>
            <w:r>
              <w:rPr>
                <w:lang w:eastAsia="zh-CN"/>
              </w:rPr>
              <w:t xml:space="preserve">          }</w:t>
            </w:r>
          </w:p>
        </w:tc>
        <w:tc>
          <w:tcPr>
            <w:tcW w:w="2268" w:type="dxa"/>
          </w:tcPr>
          <w:p w14:paraId="10F8E74E">
            <w:pPr>
              <w:pStyle w:val="60"/>
              <w:rPr>
                <w:lang w:eastAsia="zh-CN"/>
              </w:rPr>
            </w:pPr>
          </w:p>
        </w:tc>
        <w:tc>
          <w:tcPr>
            <w:tcW w:w="1702" w:type="dxa"/>
          </w:tcPr>
          <w:p w14:paraId="37CE62F8">
            <w:pPr>
              <w:pStyle w:val="60"/>
            </w:pPr>
          </w:p>
        </w:tc>
        <w:tc>
          <w:tcPr>
            <w:tcW w:w="1282" w:type="dxa"/>
          </w:tcPr>
          <w:p w14:paraId="03B79073">
            <w:pPr>
              <w:pStyle w:val="60"/>
              <w:rPr>
                <w:lang w:eastAsia="zh-CN"/>
              </w:rPr>
            </w:pPr>
          </w:p>
        </w:tc>
      </w:tr>
      <w:tr w14:paraId="2FA78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7678C35">
            <w:pPr>
              <w:pStyle w:val="60"/>
              <w:rPr>
                <w:lang w:eastAsia="zh-CN"/>
              </w:rPr>
            </w:pPr>
            <w:r>
              <w:t xml:space="preserve">              </w:t>
            </w:r>
            <w:r>
              <w:rPr>
                <w:lang w:eastAsia="zh-CN"/>
              </w:rPr>
              <w:t xml:space="preserve">  }</w:t>
            </w:r>
          </w:p>
        </w:tc>
        <w:tc>
          <w:tcPr>
            <w:tcW w:w="2268" w:type="dxa"/>
          </w:tcPr>
          <w:p w14:paraId="6A7AA4C5">
            <w:pPr>
              <w:pStyle w:val="60"/>
              <w:rPr>
                <w:lang w:eastAsia="zh-CN"/>
              </w:rPr>
            </w:pPr>
          </w:p>
        </w:tc>
        <w:tc>
          <w:tcPr>
            <w:tcW w:w="1702" w:type="dxa"/>
          </w:tcPr>
          <w:p w14:paraId="7E0FF965">
            <w:pPr>
              <w:pStyle w:val="60"/>
            </w:pPr>
          </w:p>
        </w:tc>
        <w:tc>
          <w:tcPr>
            <w:tcW w:w="1282" w:type="dxa"/>
          </w:tcPr>
          <w:p w14:paraId="45DFA41B">
            <w:pPr>
              <w:pStyle w:val="60"/>
              <w:rPr>
                <w:lang w:eastAsia="zh-CN"/>
              </w:rPr>
            </w:pPr>
          </w:p>
        </w:tc>
      </w:tr>
      <w:tr w14:paraId="7F0E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493D0C98">
            <w:pPr>
              <w:pStyle w:val="60"/>
            </w:pPr>
            <w:r>
              <w:t xml:space="preserve">              }</w:t>
            </w:r>
          </w:p>
        </w:tc>
        <w:tc>
          <w:tcPr>
            <w:tcW w:w="2268" w:type="dxa"/>
          </w:tcPr>
          <w:p w14:paraId="4618FFE8">
            <w:pPr>
              <w:pStyle w:val="60"/>
              <w:rPr>
                <w:lang w:eastAsia="zh-CN"/>
              </w:rPr>
            </w:pPr>
          </w:p>
        </w:tc>
        <w:tc>
          <w:tcPr>
            <w:tcW w:w="1702" w:type="dxa"/>
          </w:tcPr>
          <w:p w14:paraId="481E3535">
            <w:pPr>
              <w:pStyle w:val="60"/>
            </w:pPr>
          </w:p>
        </w:tc>
        <w:tc>
          <w:tcPr>
            <w:tcW w:w="1282" w:type="dxa"/>
          </w:tcPr>
          <w:p w14:paraId="49EC087F">
            <w:pPr>
              <w:pStyle w:val="60"/>
              <w:rPr>
                <w:lang w:eastAsia="zh-CN"/>
              </w:rPr>
            </w:pPr>
          </w:p>
        </w:tc>
      </w:tr>
      <w:tr w14:paraId="73DA6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75CBE8F6">
            <w:pPr>
              <w:pStyle w:val="60"/>
            </w:pPr>
            <w:r>
              <w:t xml:space="preserve">            }</w:t>
            </w:r>
          </w:p>
        </w:tc>
        <w:tc>
          <w:tcPr>
            <w:tcW w:w="2268" w:type="dxa"/>
          </w:tcPr>
          <w:p w14:paraId="2AB52E6A">
            <w:pPr>
              <w:pStyle w:val="60"/>
              <w:rPr>
                <w:lang w:eastAsia="zh-CN"/>
              </w:rPr>
            </w:pPr>
          </w:p>
        </w:tc>
        <w:tc>
          <w:tcPr>
            <w:tcW w:w="1702" w:type="dxa"/>
          </w:tcPr>
          <w:p w14:paraId="03C25488">
            <w:pPr>
              <w:pStyle w:val="60"/>
            </w:pPr>
          </w:p>
        </w:tc>
        <w:tc>
          <w:tcPr>
            <w:tcW w:w="1282" w:type="dxa"/>
          </w:tcPr>
          <w:p w14:paraId="5131857A">
            <w:pPr>
              <w:pStyle w:val="60"/>
              <w:rPr>
                <w:lang w:eastAsia="zh-CN"/>
              </w:rPr>
            </w:pPr>
          </w:p>
        </w:tc>
      </w:tr>
      <w:tr w14:paraId="6BEC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1D054EA4">
            <w:pPr>
              <w:pStyle w:val="60"/>
            </w:pPr>
            <w:r>
              <w:t xml:space="preserve">          }</w:t>
            </w:r>
          </w:p>
        </w:tc>
        <w:tc>
          <w:tcPr>
            <w:tcW w:w="2268" w:type="dxa"/>
          </w:tcPr>
          <w:p w14:paraId="6FA6A3A5">
            <w:pPr>
              <w:pStyle w:val="60"/>
            </w:pPr>
          </w:p>
        </w:tc>
        <w:tc>
          <w:tcPr>
            <w:tcW w:w="1702" w:type="dxa"/>
          </w:tcPr>
          <w:p w14:paraId="66E0E860">
            <w:pPr>
              <w:pStyle w:val="60"/>
            </w:pPr>
          </w:p>
        </w:tc>
        <w:tc>
          <w:tcPr>
            <w:tcW w:w="1282" w:type="dxa"/>
          </w:tcPr>
          <w:p w14:paraId="5D3F9965">
            <w:pPr>
              <w:pStyle w:val="60"/>
              <w:rPr>
                <w:lang w:eastAsia="zh-CN"/>
              </w:rPr>
            </w:pPr>
          </w:p>
        </w:tc>
      </w:tr>
      <w:tr w14:paraId="4DE0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D220561">
            <w:pPr>
              <w:pStyle w:val="60"/>
            </w:pPr>
            <w:r>
              <w:t xml:space="preserve">        }</w:t>
            </w:r>
          </w:p>
        </w:tc>
        <w:tc>
          <w:tcPr>
            <w:tcW w:w="2268" w:type="dxa"/>
          </w:tcPr>
          <w:p w14:paraId="4D354336">
            <w:pPr>
              <w:pStyle w:val="60"/>
            </w:pPr>
          </w:p>
        </w:tc>
        <w:tc>
          <w:tcPr>
            <w:tcW w:w="1702" w:type="dxa"/>
          </w:tcPr>
          <w:p w14:paraId="0F605AE4">
            <w:pPr>
              <w:pStyle w:val="60"/>
            </w:pPr>
          </w:p>
        </w:tc>
        <w:tc>
          <w:tcPr>
            <w:tcW w:w="1282" w:type="dxa"/>
          </w:tcPr>
          <w:p w14:paraId="7E8BA25C">
            <w:pPr>
              <w:pStyle w:val="60"/>
              <w:rPr>
                <w:lang w:eastAsia="zh-CN"/>
              </w:rPr>
            </w:pPr>
          </w:p>
        </w:tc>
      </w:tr>
      <w:tr w14:paraId="7263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3B6E1FD7">
            <w:pPr>
              <w:pStyle w:val="60"/>
              <w:rPr>
                <w:lang w:eastAsia="zh-CN"/>
              </w:rPr>
            </w:pPr>
            <w:r>
              <w:t xml:space="preserve">      }</w:t>
            </w:r>
          </w:p>
        </w:tc>
        <w:tc>
          <w:tcPr>
            <w:tcW w:w="2268" w:type="dxa"/>
          </w:tcPr>
          <w:p w14:paraId="0AC85DDD">
            <w:pPr>
              <w:pStyle w:val="60"/>
            </w:pPr>
          </w:p>
        </w:tc>
        <w:tc>
          <w:tcPr>
            <w:tcW w:w="1702" w:type="dxa"/>
          </w:tcPr>
          <w:p w14:paraId="43C5AA32">
            <w:pPr>
              <w:pStyle w:val="60"/>
            </w:pPr>
          </w:p>
        </w:tc>
        <w:tc>
          <w:tcPr>
            <w:tcW w:w="1282" w:type="dxa"/>
          </w:tcPr>
          <w:p w14:paraId="111F21E0">
            <w:pPr>
              <w:pStyle w:val="60"/>
              <w:rPr>
                <w:lang w:eastAsia="zh-CN"/>
              </w:rPr>
            </w:pPr>
          </w:p>
        </w:tc>
      </w:tr>
      <w:tr w14:paraId="6D9D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6413232D">
            <w:pPr>
              <w:pStyle w:val="60"/>
            </w:pPr>
            <w:r>
              <w:t xml:space="preserve">    }</w:t>
            </w:r>
          </w:p>
        </w:tc>
        <w:tc>
          <w:tcPr>
            <w:tcW w:w="2268" w:type="dxa"/>
          </w:tcPr>
          <w:p w14:paraId="4D396B0F">
            <w:pPr>
              <w:pStyle w:val="60"/>
            </w:pPr>
          </w:p>
        </w:tc>
        <w:tc>
          <w:tcPr>
            <w:tcW w:w="1702" w:type="dxa"/>
          </w:tcPr>
          <w:p w14:paraId="2ECD0600">
            <w:pPr>
              <w:pStyle w:val="60"/>
            </w:pPr>
          </w:p>
        </w:tc>
        <w:tc>
          <w:tcPr>
            <w:tcW w:w="1282" w:type="dxa"/>
          </w:tcPr>
          <w:p w14:paraId="0A6C08E4">
            <w:pPr>
              <w:pStyle w:val="60"/>
            </w:pPr>
          </w:p>
        </w:tc>
      </w:tr>
      <w:tr w14:paraId="1BE04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5AB33A27">
            <w:pPr>
              <w:pStyle w:val="60"/>
            </w:pPr>
            <w:r>
              <w:t xml:space="preserve">  }</w:t>
            </w:r>
          </w:p>
        </w:tc>
        <w:tc>
          <w:tcPr>
            <w:tcW w:w="2268" w:type="dxa"/>
          </w:tcPr>
          <w:p w14:paraId="28CABDB7">
            <w:pPr>
              <w:pStyle w:val="60"/>
            </w:pPr>
          </w:p>
        </w:tc>
        <w:tc>
          <w:tcPr>
            <w:tcW w:w="1702" w:type="dxa"/>
          </w:tcPr>
          <w:p w14:paraId="04DCDD44">
            <w:pPr>
              <w:pStyle w:val="60"/>
            </w:pPr>
          </w:p>
        </w:tc>
        <w:tc>
          <w:tcPr>
            <w:tcW w:w="1282" w:type="dxa"/>
          </w:tcPr>
          <w:p w14:paraId="28212DA1">
            <w:pPr>
              <w:pStyle w:val="60"/>
            </w:pPr>
          </w:p>
        </w:tc>
      </w:tr>
      <w:tr w14:paraId="0F28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tcPr>
          <w:p w14:paraId="07347757">
            <w:pPr>
              <w:pStyle w:val="60"/>
            </w:pPr>
            <w:r>
              <w:t>}</w:t>
            </w:r>
          </w:p>
        </w:tc>
        <w:tc>
          <w:tcPr>
            <w:tcW w:w="2268" w:type="dxa"/>
          </w:tcPr>
          <w:p w14:paraId="02D2EEB8">
            <w:pPr>
              <w:pStyle w:val="60"/>
            </w:pPr>
          </w:p>
        </w:tc>
        <w:tc>
          <w:tcPr>
            <w:tcW w:w="1702" w:type="dxa"/>
          </w:tcPr>
          <w:p w14:paraId="711CBF77">
            <w:pPr>
              <w:pStyle w:val="60"/>
            </w:pPr>
          </w:p>
        </w:tc>
        <w:tc>
          <w:tcPr>
            <w:tcW w:w="1282" w:type="dxa"/>
          </w:tcPr>
          <w:p w14:paraId="76EA2207">
            <w:pPr>
              <w:pStyle w:val="60"/>
            </w:pPr>
          </w:p>
        </w:tc>
      </w:tr>
    </w:tbl>
    <w:p w14:paraId="1C6D79F7">
      <w:pPr>
        <w:rPr>
          <w:rFonts w:eastAsia="MS Mincho"/>
          <w:lang w:eastAsia="ja-JP"/>
        </w:rPr>
      </w:pPr>
    </w:p>
    <w:p w14:paraId="759BA732"/>
    <w:p w14:paraId="189230AC">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A4F"/>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80C"/>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44D9"/>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3E3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DF677C"/>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2EA3"/>
    <w:rsid w:val="00ED36E0"/>
    <w:rsid w:val="00EE5110"/>
    <w:rsid w:val="00EE7D7C"/>
    <w:rsid w:val="00F040BB"/>
    <w:rsid w:val="00F14597"/>
    <w:rsid w:val="00F1487B"/>
    <w:rsid w:val="00F1598B"/>
    <w:rsid w:val="00F25D98"/>
    <w:rsid w:val="00F2664A"/>
    <w:rsid w:val="00F300FB"/>
    <w:rsid w:val="00F32E5B"/>
    <w:rsid w:val="00F3319B"/>
    <w:rsid w:val="00F33759"/>
    <w:rsid w:val="00F3541C"/>
    <w:rsid w:val="00F55286"/>
    <w:rsid w:val="00F56953"/>
    <w:rsid w:val="00F73341"/>
    <w:rsid w:val="00F94E8D"/>
    <w:rsid w:val="00FB6386"/>
    <w:rsid w:val="00FD098F"/>
    <w:rsid w:val="00FD621B"/>
    <w:rsid w:val="00FF5900"/>
    <w:rsid w:val="01133753"/>
    <w:rsid w:val="01184357"/>
    <w:rsid w:val="011D2E1D"/>
    <w:rsid w:val="016112D3"/>
    <w:rsid w:val="01761DD2"/>
    <w:rsid w:val="019F652F"/>
    <w:rsid w:val="01B709DD"/>
    <w:rsid w:val="01C50D5B"/>
    <w:rsid w:val="01C645F2"/>
    <w:rsid w:val="01CD6404"/>
    <w:rsid w:val="01E305B6"/>
    <w:rsid w:val="01F90AE9"/>
    <w:rsid w:val="02085187"/>
    <w:rsid w:val="021332F5"/>
    <w:rsid w:val="0229272E"/>
    <w:rsid w:val="023470AD"/>
    <w:rsid w:val="025351FA"/>
    <w:rsid w:val="02561F56"/>
    <w:rsid w:val="02616F3E"/>
    <w:rsid w:val="02765598"/>
    <w:rsid w:val="027B051C"/>
    <w:rsid w:val="029D0FCC"/>
    <w:rsid w:val="02A95C2E"/>
    <w:rsid w:val="02D368D7"/>
    <w:rsid w:val="02DB7E98"/>
    <w:rsid w:val="02DD42B6"/>
    <w:rsid w:val="03047F08"/>
    <w:rsid w:val="03130C9A"/>
    <w:rsid w:val="032A0D01"/>
    <w:rsid w:val="033D1ADE"/>
    <w:rsid w:val="037C7044"/>
    <w:rsid w:val="038C76D9"/>
    <w:rsid w:val="03905CE5"/>
    <w:rsid w:val="03965F8E"/>
    <w:rsid w:val="03A65C8A"/>
    <w:rsid w:val="03CF7F54"/>
    <w:rsid w:val="03D04DD9"/>
    <w:rsid w:val="04036024"/>
    <w:rsid w:val="04377EDC"/>
    <w:rsid w:val="04471F90"/>
    <w:rsid w:val="04723BED"/>
    <w:rsid w:val="04847877"/>
    <w:rsid w:val="0487783B"/>
    <w:rsid w:val="04A92035"/>
    <w:rsid w:val="04C91246"/>
    <w:rsid w:val="04E67986"/>
    <w:rsid w:val="04E67FCD"/>
    <w:rsid w:val="04FC18C0"/>
    <w:rsid w:val="050173E8"/>
    <w:rsid w:val="05066B4B"/>
    <w:rsid w:val="05155E5C"/>
    <w:rsid w:val="05B133C3"/>
    <w:rsid w:val="05B168EB"/>
    <w:rsid w:val="05D4049D"/>
    <w:rsid w:val="05E11CFF"/>
    <w:rsid w:val="05E473EC"/>
    <w:rsid w:val="061A3190"/>
    <w:rsid w:val="061C6693"/>
    <w:rsid w:val="062959A9"/>
    <w:rsid w:val="06316639"/>
    <w:rsid w:val="06443FD4"/>
    <w:rsid w:val="06474F59"/>
    <w:rsid w:val="06514C09"/>
    <w:rsid w:val="065C2565"/>
    <w:rsid w:val="0667328F"/>
    <w:rsid w:val="066A2F40"/>
    <w:rsid w:val="067907E0"/>
    <w:rsid w:val="06961A5D"/>
    <w:rsid w:val="06984854"/>
    <w:rsid w:val="06CF4142"/>
    <w:rsid w:val="06D61345"/>
    <w:rsid w:val="06D90B4B"/>
    <w:rsid w:val="06DE41D3"/>
    <w:rsid w:val="06E258BB"/>
    <w:rsid w:val="07362663"/>
    <w:rsid w:val="073A3169"/>
    <w:rsid w:val="07493882"/>
    <w:rsid w:val="075A12C3"/>
    <w:rsid w:val="07733B95"/>
    <w:rsid w:val="07A00F1C"/>
    <w:rsid w:val="07C4534B"/>
    <w:rsid w:val="07D029F0"/>
    <w:rsid w:val="07DF28F0"/>
    <w:rsid w:val="07F538C6"/>
    <w:rsid w:val="07F76E9E"/>
    <w:rsid w:val="0814650E"/>
    <w:rsid w:val="08182C56"/>
    <w:rsid w:val="082143FE"/>
    <w:rsid w:val="08257D6D"/>
    <w:rsid w:val="083E2E96"/>
    <w:rsid w:val="084E6FB6"/>
    <w:rsid w:val="08502DB0"/>
    <w:rsid w:val="086B6EF3"/>
    <w:rsid w:val="08751EB8"/>
    <w:rsid w:val="0888786A"/>
    <w:rsid w:val="08903B99"/>
    <w:rsid w:val="08AF5A2A"/>
    <w:rsid w:val="08E43623"/>
    <w:rsid w:val="091F07C0"/>
    <w:rsid w:val="09226889"/>
    <w:rsid w:val="093D4FB7"/>
    <w:rsid w:val="09721F8E"/>
    <w:rsid w:val="0A2C45F6"/>
    <w:rsid w:val="0A33204C"/>
    <w:rsid w:val="0A3940D4"/>
    <w:rsid w:val="0A3D295B"/>
    <w:rsid w:val="0A617D3D"/>
    <w:rsid w:val="0A696CA3"/>
    <w:rsid w:val="0A726A88"/>
    <w:rsid w:val="0A7464E2"/>
    <w:rsid w:val="0A8C5F5E"/>
    <w:rsid w:val="0A906B62"/>
    <w:rsid w:val="0AA518BF"/>
    <w:rsid w:val="0AAA550E"/>
    <w:rsid w:val="0AAF055A"/>
    <w:rsid w:val="0AB344FD"/>
    <w:rsid w:val="0AE15667"/>
    <w:rsid w:val="0AF56B90"/>
    <w:rsid w:val="0B082A4D"/>
    <w:rsid w:val="0B0E07CF"/>
    <w:rsid w:val="0B31492A"/>
    <w:rsid w:val="0B331BEE"/>
    <w:rsid w:val="0B3338F3"/>
    <w:rsid w:val="0B3B6FFB"/>
    <w:rsid w:val="0B6920C9"/>
    <w:rsid w:val="0B737155"/>
    <w:rsid w:val="0B7B7DE4"/>
    <w:rsid w:val="0BA83D6E"/>
    <w:rsid w:val="0BAD4A4D"/>
    <w:rsid w:val="0BC006FC"/>
    <w:rsid w:val="0BC21A64"/>
    <w:rsid w:val="0BC6115D"/>
    <w:rsid w:val="0BE61950"/>
    <w:rsid w:val="0BEE4B55"/>
    <w:rsid w:val="0BF220E7"/>
    <w:rsid w:val="0BF778EF"/>
    <w:rsid w:val="0C056068"/>
    <w:rsid w:val="0C0679C8"/>
    <w:rsid w:val="0C0A5609"/>
    <w:rsid w:val="0C2C3B66"/>
    <w:rsid w:val="0C30660E"/>
    <w:rsid w:val="0C403025"/>
    <w:rsid w:val="0C4C4DF9"/>
    <w:rsid w:val="0C595BC2"/>
    <w:rsid w:val="0C647D62"/>
    <w:rsid w:val="0C717524"/>
    <w:rsid w:val="0C846E3D"/>
    <w:rsid w:val="0C8D40CE"/>
    <w:rsid w:val="0CAF2CDB"/>
    <w:rsid w:val="0CCB0A0B"/>
    <w:rsid w:val="0CE34897"/>
    <w:rsid w:val="0CEB0F40"/>
    <w:rsid w:val="0D0735CC"/>
    <w:rsid w:val="0D0A5F71"/>
    <w:rsid w:val="0D23491D"/>
    <w:rsid w:val="0D4D3563"/>
    <w:rsid w:val="0D521BE9"/>
    <w:rsid w:val="0D603A76"/>
    <w:rsid w:val="0D7C4FAB"/>
    <w:rsid w:val="0DA753BD"/>
    <w:rsid w:val="0DB722F0"/>
    <w:rsid w:val="0DDA2DC7"/>
    <w:rsid w:val="0E05748E"/>
    <w:rsid w:val="0E2B18CC"/>
    <w:rsid w:val="0E490E7C"/>
    <w:rsid w:val="0E745543"/>
    <w:rsid w:val="0EB67C6B"/>
    <w:rsid w:val="0EB90236"/>
    <w:rsid w:val="0EBA79A0"/>
    <w:rsid w:val="0EBE050C"/>
    <w:rsid w:val="0EBE46BE"/>
    <w:rsid w:val="0EEC5DD6"/>
    <w:rsid w:val="0F1B1BEE"/>
    <w:rsid w:val="0F2365E1"/>
    <w:rsid w:val="0F261DC1"/>
    <w:rsid w:val="0F2F609A"/>
    <w:rsid w:val="0F7F6CFB"/>
    <w:rsid w:val="0F9A1C7D"/>
    <w:rsid w:val="0FC10536"/>
    <w:rsid w:val="0FCC70B7"/>
    <w:rsid w:val="0FFE504A"/>
    <w:rsid w:val="101C1A29"/>
    <w:rsid w:val="101C430F"/>
    <w:rsid w:val="104650CD"/>
    <w:rsid w:val="10655CF3"/>
    <w:rsid w:val="1077171B"/>
    <w:rsid w:val="108B0975"/>
    <w:rsid w:val="108E6A1B"/>
    <w:rsid w:val="10AF4E6E"/>
    <w:rsid w:val="10B028F0"/>
    <w:rsid w:val="10D60DF0"/>
    <w:rsid w:val="111A222D"/>
    <w:rsid w:val="11347D9D"/>
    <w:rsid w:val="115B2D88"/>
    <w:rsid w:val="116D0724"/>
    <w:rsid w:val="117501E6"/>
    <w:rsid w:val="11755B31"/>
    <w:rsid w:val="1198779A"/>
    <w:rsid w:val="119E6CF5"/>
    <w:rsid w:val="11A442EC"/>
    <w:rsid w:val="11A858B1"/>
    <w:rsid w:val="11BD2243"/>
    <w:rsid w:val="11D56E4F"/>
    <w:rsid w:val="11E638A2"/>
    <w:rsid w:val="1250242B"/>
    <w:rsid w:val="125F16ED"/>
    <w:rsid w:val="127C5784"/>
    <w:rsid w:val="129C4FAA"/>
    <w:rsid w:val="12BB322A"/>
    <w:rsid w:val="13180760"/>
    <w:rsid w:val="13294EA9"/>
    <w:rsid w:val="133A1F99"/>
    <w:rsid w:val="134328E0"/>
    <w:rsid w:val="134662EF"/>
    <w:rsid w:val="135B5D51"/>
    <w:rsid w:val="135D3545"/>
    <w:rsid w:val="13AA5006"/>
    <w:rsid w:val="13D241A5"/>
    <w:rsid w:val="13E14C06"/>
    <w:rsid w:val="13F031F2"/>
    <w:rsid w:val="1400607E"/>
    <w:rsid w:val="142762D7"/>
    <w:rsid w:val="142912AD"/>
    <w:rsid w:val="1453449E"/>
    <w:rsid w:val="146B5B8E"/>
    <w:rsid w:val="146F4594"/>
    <w:rsid w:val="147A0BEA"/>
    <w:rsid w:val="14821566"/>
    <w:rsid w:val="14C97515"/>
    <w:rsid w:val="14F05DE7"/>
    <w:rsid w:val="14F261ED"/>
    <w:rsid w:val="15146AA5"/>
    <w:rsid w:val="1518061A"/>
    <w:rsid w:val="153B1BD5"/>
    <w:rsid w:val="15723AC7"/>
    <w:rsid w:val="159B136F"/>
    <w:rsid w:val="15A77E24"/>
    <w:rsid w:val="15BE553B"/>
    <w:rsid w:val="15CF5E9D"/>
    <w:rsid w:val="15E17078"/>
    <w:rsid w:val="16026344"/>
    <w:rsid w:val="161271C4"/>
    <w:rsid w:val="161A12E7"/>
    <w:rsid w:val="16262B49"/>
    <w:rsid w:val="16306774"/>
    <w:rsid w:val="163B4B05"/>
    <w:rsid w:val="167730E9"/>
    <w:rsid w:val="16852399"/>
    <w:rsid w:val="16AA7A13"/>
    <w:rsid w:val="16D54D03"/>
    <w:rsid w:val="16D92C6F"/>
    <w:rsid w:val="16F51E76"/>
    <w:rsid w:val="16F65AEF"/>
    <w:rsid w:val="16FC29C4"/>
    <w:rsid w:val="171E63FC"/>
    <w:rsid w:val="172A220F"/>
    <w:rsid w:val="172C7D42"/>
    <w:rsid w:val="173A68AC"/>
    <w:rsid w:val="17410656"/>
    <w:rsid w:val="174F244F"/>
    <w:rsid w:val="17753588"/>
    <w:rsid w:val="178D1A71"/>
    <w:rsid w:val="17A675DA"/>
    <w:rsid w:val="17C86F64"/>
    <w:rsid w:val="17C96435"/>
    <w:rsid w:val="17F4515B"/>
    <w:rsid w:val="17FD7FE9"/>
    <w:rsid w:val="18292F75"/>
    <w:rsid w:val="18660C01"/>
    <w:rsid w:val="189317E1"/>
    <w:rsid w:val="189C466F"/>
    <w:rsid w:val="18A709CF"/>
    <w:rsid w:val="18A90101"/>
    <w:rsid w:val="18B43F14"/>
    <w:rsid w:val="18C45B2F"/>
    <w:rsid w:val="18E36FE2"/>
    <w:rsid w:val="18EA7DBC"/>
    <w:rsid w:val="18FC598D"/>
    <w:rsid w:val="1904741C"/>
    <w:rsid w:val="1912797C"/>
    <w:rsid w:val="19622671"/>
    <w:rsid w:val="19636636"/>
    <w:rsid w:val="196F4647"/>
    <w:rsid w:val="198F61D9"/>
    <w:rsid w:val="19A570A0"/>
    <w:rsid w:val="19B45FF9"/>
    <w:rsid w:val="19B64DBC"/>
    <w:rsid w:val="19CA72DF"/>
    <w:rsid w:val="19D80436"/>
    <w:rsid w:val="19F502A4"/>
    <w:rsid w:val="19FC6555"/>
    <w:rsid w:val="1A077050"/>
    <w:rsid w:val="1A197AA6"/>
    <w:rsid w:val="1A1F0F68"/>
    <w:rsid w:val="1A325A0A"/>
    <w:rsid w:val="1A5808C8"/>
    <w:rsid w:val="1A674BDF"/>
    <w:rsid w:val="1A815D2D"/>
    <w:rsid w:val="1A84670E"/>
    <w:rsid w:val="1A8D3255"/>
    <w:rsid w:val="1A9E54B0"/>
    <w:rsid w:val="1AA616FE"/>
    <w:rsid w:val="1AB4102E"/>
    <w:rsid w:val="1AD66518"/>
    <w:rsid w:val="1AF222B7"/>
    <w:rsid w:val="1AF81815"/>
    <w:rsid w:val="1B1D0E8B"/>
    <w:rsid w:val="1B227B42"/>
    <w:rsid w:val="1B2F6BA7"/>
    <w:rsid w:val="1B427DC5"/>
    <w:rsid w:val="1B6E08E0"/>
    <w:rsid w:val="1B764D9C"/>
    <w:rsid w:val="1B89014D"/>
    <w:rsid w:val="1BAE5BB8"/>
    <w:rsid w:val="1BB2564C"/>
    <w:rsid w:val="1BC23B97"/>
    <w:rsid w:val="1BDB1D42"/>
    <w:rsid w:val="1BEC49DB"/>
    <w:rsid w:val="1BF369BC"/>
    <w:rsid w:val="1C124883"/>
    <w:rsid w:val="1C135F20"/>
    <w:rsid w:val="1C5B3245"/>
    <w:rsid w:val="1C6A0B2D"/>
    <w:rsid w:val="1C9673F2"/>
    <w:rsid w:val="1CAC4E19"/>
    <w:rsid w:val="1CB927D7"/>
    <w:rsid w:val="1CBF3B73"/>
    <w:rsid w:val="1CC30F4C"/>
    <w:rsid w:val="1CC84C83"/>
    <w:rsid w:val="1D2821E4"/>
    <w:rsid w:val="1D535CB5"/>
    <w:rsid w:val="1D5D55E4"/>
    <w:rsid w:val="1D6C5B5C"/>
    <w:rsid w:val="1D9A121F"/>
    <w:rsid w:val="1DC964EA"/>
    <w:rsid w:val="1DD3267D"/>
    <w:rsid w:val="1E0F44A4"/>
    <w:rsid w:val="1E1046E0"/>
    <w:rsid w:val="1E2A528A"/>
    <w:rsid w:val="1E392021"/>
    <w:rsid w:val="1E5548D1"/>
    <w:rsid w:val="1E580FD0"/>
    <w:rsid w:val="1E6B55BD"/>
    <w:rsid w:val="1E855F21"/>
    <w:rsid w:val="1E8659A4"/>
    <w:rsid w:val="1EA244D6"/>
    <w:rsid w:val="1EBF1274"/>
    <w:rsid w:val="1ECF327D"/>
    <w:rsid w:val="1EFD3064"/>
    <w:rsid w:val="1F084C78"/>
    <w:rsid w:val="1F1848C7"/>
    <w:rsid w:val="1F21402C"/>
    <w:rsid w:val="1F2810D3"/>
    <w:rsid w:val="1F2C10E0"/>
    <w:rsid w:val="1F54490E"/>
    <w:rsid w:val="1F6D6B9B"/>
    <w:rsid w:val="1F905E56"/>
    <w:rsid w:val="1FA060F1"/>
    <w:rsid w:val="1FAB4458"/>
    <w:rsid w:val="1FAE519E"/>
    <w:rsid w:val="1FB740D2"/>
    <w:rsid w:val="1FC01684"/>
    <w:rsid w:val="1FCC3871"/>
    <w:rsid w:val="1FCE593B"/>
    <w:rsid w:val="1FDA69CE"/>
    <w:rsid w:val="1FEC1806"/>
    <w:rsid w:val="200D12EE"/>
    <w:rsid w:val="20222199"/>
    <w:rsid w:val="202E4A5B"/>
    <w:rsid w:val="203F0520"/>
    <w:rsid w:val="20566749"/>
    <w:rsid w:val="205F522A"/>
    <w:rsid w:val="2084471D"/>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0B2CE7"/>
    <w:rsid w:val="22115DF1"/>
    <w:rsid w:val="22166AFA"/>
    <w:rsid w:val="22197A7E"/>
    <w:rsid w:val="223A50E3"/>
    <w:rsid w:val="224E24D7"/>
    <w:rsid w:val="22514CC0"/>
    <w:rsid w:val="22546FD6"/>
    <w:rsid w:val="225C57E4"/>
    <w:rsid w:val="227136D6"/>
    <w:rsid w:val="22880AAF"/>
    <w:rsid w:val="22A2445C"/>
    <w:rsid w:val="23007D7C"/>
    <w:rsid w:val="2302327F"/>
    <w:rsid w:val="23090DEF"/>
    <w:rsid w:val="233F27AC"/>
    <w:rsid w:val="233F7861"/>
    <w:rsid w:val="234875A6"/>
    <w:rsid w:val="23523D52"/>
    <w:rsid w:val="235C5307"/>
    <w:rsid w:val="243E1982"/>
    <w:rsid w:val="244E7A1E"/>
    <w:rsid w:val="245E7CB8"/>
    <w:rsid w:val="2476155B"/>
    <w:rsid w:val="248140C5"/>
    <w:rsid w:val="24936E8E"/>
    <w:rsid w:val="24967E12"/>
    <w:rsid w:val="249D3020"/>
    <w:rsid w:val="24DE6276"/>
    <w:rsid w:val="24EC2D9F"/>
    <w:rsid w:val="24F12D47"/>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4777CB"/>
    <w:rsid w:val="27567996"/>
    <w:rsid w:val="275F60A7"/>
    <w:rsid w:val="276907C7"/>
    <w:rsid w:val="2791680F"/>
    <w:rsid w:val="27C17045"/>
    <w:rsid w:val="27D172E0"/>
    <w:rsid w:val="27F2298A"/>
    <w:rsid w:val="282578F9"/>
    <w:rsid w:val="282B0C73"/>
    <w:rsid w:val="283317D6"/>
    <w:rsid w:val="28400C18"/>
    <w:rsid w:val="28480BD5"/>
    <w:rsid w:val="2868599A"/>
    <w:rsid w:val="28845F93"/>
    <w:rsid w:val="289C222B"/>
    <w:rsid w:val="28B356D4"/>
    <w:rsid w:val="28B740DA"/>
    <w:rsid w:val="29080E01"/>
    <w:rsid w:val="2920540E"/>
    <w:rsid w:val="29422319"/>
    <w:rsid w:val="29510A55"/>
    <w:rsid w:val="295C3E2E"/>
    <w:rsid w:val="295D22E9"/>
    <w:rsid w:val="29740C84"/>
    <w:rsid w:val="297D4D9D"/>
    <w:rsid w:val="298A1EB4"/>
    <w:rsid w:val="29952941"/>
    <w:rsid w:val="29AE0DEF"/>
    <w:rsid w:val="29C466C7"/>
    <w:rsid w:val="29D63557"/>
    <w:rsid w:val="2A041614"/>
    <w:rsid w:val="2A056E4A"/>
    <w:rsid w:val="2A064F1C"/>
    <w:rsid w:val="2A4C79F4"/>
    <w:rsid w:val="2A9248E5"/>
    <w:rsid w:val="2A984D6B"/>
    <w:rsid w:val="2ABC0FBB"/>
    <w:rsid w:val="2AEE7F9D"/>
    <w:rsid w:val="2B3A6DAC"/>
    <w:rsid w:val="2B3C1899"/>
    <w:rsid w:val="2B4D5F6F"/>
    <w:rsid w:val="2B5B432E"/>
    <w:rsid w:val="2B5F65B7"/>
    <w:rsid w:val="2B7645DD"/>
    <w:rsid w:val="2B956A91"/>
    <w:rsid w:val="2C01033F"/>
    <w:rsid w:val="2C4320AD"/>
    <w:rsid w:val="2C8B3E98"/>
    <w:rsid w:val="2CB85EB3"/>
    <w:rsid w:val="2CDF256E"/>
    <w:rsid w:val="2CEE4744"/>
    <w:rsid w:val="2D0333E4"/>
    <w:rsid w:val="2D377EEB"/>
    <w:rsid w:val="2D3A716A"/>
    <w:rsid w:val="2D5269E7"/>
    <w:rsid w:val="2D74241F"/>
    <w:rsid w:val="2D776762"/>
    <w:rsid w:val="2D7F4033"/>
    <w:rsid w:val="2D857A8D"/>
    <w:rsid w:val="2DDF3A18"/>
    <w:rsid w:val="2DE43566"/>
    <w:rsid w:val="2DFF5A30"/>
    <w:rsid w:val="2E155245"/>
    <w:rsid w:val="2E296A4A"/>
    <w:rsid w:val="2E886A64"/>
    <w:rsid w:val="2E915175"/>
    <w:rsid w:val="2E994780"/>
    <w:rsid w:val="2EA25C4E"/>
    <w:rsid w:val="2EAE50D1"/>
    <w:rsid w:val="2ED43593"/>
    <w:rsid w:val="2EDB4C1B"/>
    <w:rsid w:val="2F0363AD"/>
    <w:rsid w:val="2F3F358F"/>
    <w:rsid w:val="2F7B2B74"/>
    <w:rsid w:val="2FAD780F"/>
    <w:rsid w:val="2FAE7592"/>
    <w:rsid w:val="2FD572B8"/>
    <w:rsid w:val="2FE46D20"/>
    <w:rsid w:val="301E7DFF"/>
    <w:rsid w:val="302C2998"/>
    <w:rsid w:val="302F0099"/>
    <w:rsid w:val="304B5F26"/>
    <w:rsid w:val="305C56E5"/>
    <w:rsid w:val="305D69EA"/>
    <w:rsid w:val="305F1BCD"/>
    <w:rsid w:val="30823A8E"/>
    <w:rsid w:val="30865F6F"/>
    <w:rsid w:val="309E5549"/>
    <w:rsid w:val="30D80A5D"/>
    <w:rsid w:val="30EC7DC7"/>
    <w:rsid w:val="310E6A68"/>
    <w:rsid w:val="313E3AD9"/>
    <w:rsid w:val="31A03783"/>
    <w:rsid w:val="31A10186"/>
    <w:rsid w:val="31AE37B4"/>
    <w:rsid w:val="31F774C0"/>
    <w:rsid w:val="32165804"/>
    <w:rsid w:val="322162CA"/>
    <w:rsid w:val="324C1B48"/>
    <w:rsid w:val="325207B2"/>
    <w:rsid w:val="325454D5"/>
    <w:rsid w:val="32886F74"/>
    <w:rsid w:val="328B377B"/>
    <w:rsid w:val="32954AD2"/>
    <w:rsid w:val="32A70820"/>
    <w:rsid w:val="32BD2BA4"/>
    <w:rsid w:val="32C63179"/>
    <w:rsid w:val="32DC7235"/>
    <w:rsid w:val="32E12E85"/>
    <w:rsid w:val="33036367"/>
    <w:rsid w:val="331658DE"/>
    <w:rsid w:val="332D48F7"/>
    <w:rsid w:val="33343E68"/>
    <w:rsid w:val="33387117"/>
    <w:rsid w:val="335C2DE3"/>
    <w:rsid w:val="33681E65"/>
    <w:rsid w:val="336A3524"/>
    <w:rsid w:val="336D70CD"/>
    <w:rsid w:val="338B331E"/>
    <w:rsid w:val="33B377F4"/>
    <w:rsid w:val="33BA702D"/>
    <w:rsid w:val="33BC7371"/>
    <w:rsid w:val="33BD4DF2"/>
    <w:rsid w:val="33C259F7"/>
    <w:rsid w:val="33CC53A7"/>
    <w:rsid w:val="33DC0A4B"/>
    <w:rsid w:val="33EE21CA"/>
    <w:rsid w:val="33F94BDF"/>
    <w:rsid w:val="34255A9B"/>
    <w:rsid w:val="343A2885"/>
    <w:rsid w:val="343E0768"/>
    <w:rsid w:val="344C03C0"/>
    <w:rsid w:val="345507E9"/>
    <w:rsid w:val="34932F51"/>
    <w:rsid w:val="349B0F5B"/>
    <w:rsid w:val="349C78AD"/>
    <w:rsid w:val="34A074A3"/>
    <w:rsid w:val="34A075E3"/>
    <w:rsid w:val="34A53A6B"/>
    <w:rsid w:val="34BD6F13"/>
    <w:rsid w:val="34D96843"/>
    <w:rsid w:val="350E5A19"/>
    <w:rsid w:val="35115121"/>
    <w:rsid w:val="352D0932"/>
    <w:rsid w:val="353E0766"/>
    <w:rsid w:val="35486AF7"/>
    <w:rsid w:val="356D0BE7"/>
    <w:rsid w:val="35711397"/>
    <w:rsid w:val="35871E5F"/>
    <w:rsid w:val="35C04379"/>
    <w:rsid w:val="360A717F"/>
    <w:rsid w:val="361F7F47"/>
    <w:rsid w:val="364E35F4"/>
    <w:rsid w:val="364F7D6E"/>
    <w:rsid w:val="36526121"/>
    <w:rsid w:val="366E68DA"/>
    <w:rsid w:val="36977A9E"/>
    <w:rsid w:val="369E1627"/>
    <w:rsid w:val="36AA6330"/>
    <w:rsid w:val="36C727EB"/>
    <w:rsid w:val="36D65C16"/>
    <w:rsid w:val="36E36898"/>
    <w:rsid w:val="3728152A"/>
    <w:rsid w:val="373B05AC"/>
    <w:rsid w:val="374309F5"/>
    <w:rsid w:val="37440EBB"/>
    <w:rsid w:val="374D36D0"/>
    <w:rsid w:val="3762626B"/>
    <w:rsid w:val="379A19C5"/>
    <w:rsid w:val="37BD3AAD"/>
    <w:rsid w:val="37D54A07"/>
    <w:rsid w:val="37ED23F8"/>
    <w:rsid w:val="37F479DA"/>
    <w:rsid w:val="38145D11"/>
    <w:rsid w:val="3841739E"/>
    <w:rsid w:val="384551ED"/>
    <w:rsid w:val="38907859"/>
    <w:rsid w:val="38AF4EB9"/>
    <w:rsid w:val="38D96B60"/>
    <w:rsid w:val="38DC5831"/>
    <w:rsid w:val="392A7A57"/>
    <w:rsid w:val="392E2BC2"/>
    <w:rsid w:val="393C5773"/>
    <w:rsid w:val="39416432"/>
    <w:rsid w:val="394C5A0D"/>
    <w:rsid w:val="394F6992"/>
    <w:rsid w:val="396159B3"/>
    <w:rsid w:val="39672100"/>
    <w:rsid w:val="39933C03"/>
    <w:rsid w:val="39C80C97"/>
    <w:rsid w:val="39CA1B5F"/>
    <w:rsid w:val="39F5094A"/>
    <w:rsid w:val="3A012039"/>
    <w:rsid w:val="3A027197"/>
    <w:rsid w:val="3A332488"/>
    <w:rsid w:val="3A445FA5"/>
    <w:rsid w:val="3A771C78"/>
    <w:rsid w:val="3A7B425D"/>
    <w:rsid w:val="3A856A0F"/>
    <w:rsid w:val="3AB52683"/>
    <w:rsid w:val="3AC043AD"/>
    <w:rsid w:val="3B2B05FE"/>
    <w:rsid w:val="3B3468A9"/>
    <w:rsid w:val="3B4C09D6"/>
    <w:rsid w:val="3B8C6111"/>
    <w:rsid w:val="3B95464E"/>
    <w:rsid w:val="3B9577A9"/>
    <w:rsid w:val="3B9D52DD"/>
    <w:rsid w:val="3BAA45F3"/>
    <w:rsid w:val="3BD52EB9"/>
    <w:rsid w:val="3BD5540D"/>
    <w:rsid w:val="3BDC04F6"/>
    <w:rsid w:val="3BF014E4"/>
    <w:rsid w:val="3C123DB0"/>
    <w:rsid w:val="3C1B45B6"/>
    <w:rsid w:val="3C65786F"/>
    <w:rsid w:val="3C6A14D0"/>
    <w:rsid w:val="3C8F22E7"/>
    <w:rsid w:val="3C961686"/>
    <w:rsid w:val="3CA36D89"/>
    <w:rsid w:val="3D076AAE"/>
    <w:rsid w:val="3D0C014E"/>
    <w:rsid w:val="3D2902E7"/>
    <w:rsid w:val="3D41598E"/>
    <w:rsid w:val="3D471A96"/>
    <w:rsid w:val="3D485319"/>
    <w:rsid w:val="3D674549"/>
    <w:rsid w:val="3DA55393"/>
    <w:rsid w:val="3DBE346A"/>
    <w:rsid w:val="3DC421D9"/>
    <w:rsid w:val="3DD81385"/>
    <w:rsid w:val="3DF206C0"/>
    <w:rsid w:val="3DFF3A68"/>
    <w:rsid w:val="3E3A4830"/>
    <w:rsid w:val="3E530CCE"/>
    <w:rsid w:val="3E732D3D"/>
    <w:rsid w:val="3E802A97"/>
    <w:rsid w:val="3E895925"/>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3FFC3E52"/>
    <w:rsid w:val="40002C0E"/>
    <w:rsid w:val="400F6A26"/>
    <w:rsid w:val="40270F6B"/>
    <w:rsid w:val="40356C65"/>
    <w:rsid w:val="403E2E27"/>
    <w:rsid w:val="40670739"/>
    <w:rsid w:val="406816D5"/>
    <w:rsid w:val="406D6974"/>
    <w:rsid w:val="407A60D5"/>
    <w:rsid w:val="40B604B8"/>
    <w:rsid w:val="40BE2CCD"/>
    <w:rsid w:val="40C21D4C"/>
    <w:rsid w:val="40DB4E72"/>
    <w:rsid w:val="40F272C4"/>
    <w:rsid w:val="415A664A"/>
    <w:rsid w:val="415C39B9"/>
    <w:rsid w:val="417733FE"/>
    <w:rsid w:val="41834389"/>
    <w:rsid w:val="41BF2278"/>
    <w:rsid w:val="41E50BAA"/>
    <w:rsid w:val="41F06F3B"/>
    <w:rsid w:val="4246567E"/>
    <w:rsid w:val="424B6350"/>
    <w:rsid w:val="425B7923"/>
    <w:rsid w:val="4269556B"/>
    <w:rsid w:val="427C45A1"/>
    <w:rsid w:val="42AB766E"/>
    <w:rsid w:val="42B11578"/>
    <w:rsid w:val="42D6784A"/>
    <w:rsid w:val="42EA5FE8"/>
    <w:rsid w:val="42EE35DB"/>
    <w:rsid w:val="42F977DA"/>
    <w:rsid w:val="430F539D"/>
    <w:rsid w:val="432E035D"/>
    <w:rsid w:val="43653D0B"/>
    <w:rsid w:val="437E7EE0"/>
    <w:rsid w:val="43CE1B59"/>
    <w:rsid w:val="43DF41E8"/>
    <w:rsid w:val="440853AC"/>
    <w:rsid w:val="441049B7"/>
    <w:rsid w:val="44231C3A"/>
    <w:rsid w:val="442C4C92"/>
    <w:rsid w:val="4431076F"/>
    <w:rsid w:val="4447036B"/>
    <w:rsid w:val="44683056"/>
    <w:rsid w:val="447414C6"/>
    <w:rsid w:val="447D064E"/>
    <w:rsid w:val="44863D30"/>
    <w:rsid w:val="4488337C"/>
    <w:rsid w:val="44970113"/>
    <w:rsid w:val="44B21FC2"/>
    <w:rsid w:val="45156C20"/>
    <w:rsid w:val="451B0B36"/>
    <w:rsid w:val="451E5BEB"/>
    <w:rsid w:val="45256055"/>
    <w:rsid w:val="45267D82"/>
    <w:rsid w:val="45346E35"/>
    <w:rsid w:val="453605A9"/>
    <w:rsid w:val="453C66A3"/>
    <w:rsid w:val="45AA6DD5"/>
    <w:rsid w:val="45B14294"/>
    <w:rsid w:val="45C862BC"/>
    <w:rsid w:val="45EB72EF"/>
    <w:rsid w:val="462E683D"/>
    <w:rsid w:val="464239D2"/>
    <w:rsid w:val="464659B7"/>
    <w:rsid w:val="4677642B"/>
    <w:rsid w:val="46A017ED"/>
    <w:rsid w:val="46AA20FD"/>
    <w:rsid w:val="46D60003"/>
    <w:rsid w:val="46FE414E"/>
    <w:rsid w:val="47003013"/>
    <w:rsid w:val="471F7B3D"/>
    <w:rsid w:val="47363DBC"/>
    <w:rsid w:val="475E7622"/>
    <w:rsid w:val="476D7C3C"/>
    <w:rsid w:val="47834038"/>
    <w:rsid w:val="47847862"/>
    <w:rsid w:val="478B2212"/>
    <w:rsid w:val="47AE06A6"/>
    <w:rsid w:val="47BB79BB"/>
    <w:rsid w:val="47F639F2"/>
    <w:rsid w:val="48177607"/>
    <w:rsid w:val="481B6ADB"/>
    <w:rsid w:val="481F5625"/>
    <w:rsid w:val="4823268F"/>
    <w:rsid w:val="483A3B0D"/>
    <w:rsid w:val="483B657D"/>
    <w:rsid w:val="483C7010"/>
    <w:rsid w:val="4850049D"/>
    <w:rsid w:val="48506B59"/>
    <w:rsid w:val="48567BBA"/>
    <w:rsid w:val="48627FD5"/>
    <w:rsid w:val="489E00D7"/>
    <w:rsid w:val="489E7DD6"/>
    <w:rsid w:val="48BB7650"/>
    <w:rsid w:val="48E1779E"/>
    <w:rsid w:val="48EE0985"/>
    <w:rsid w:val="48F644C6"/>
    <w:rsid w:val="491127FF"/>
    <w:rsid w:val="49146CF3"/>
    <w:rsid w:val="4916661A"/>
    <w:rsid w:val="497B26BB"/>
    <w:rsid w:val="497F41A4"/>
    <w:rsid w:val="49865D2D"/>
    <w:rsid w:val="49877032"/>
    <w:rsid w:val="49952666"/>
    <w:rsid w:val="49996F4C"/>
    <w:rsid w:val="49A53ADC"/>
    <w:rsid w:val="49B145F3"/>
    <w:rsid w:val="49B62C72"/>
    <w:rsid w:val="49CA436A"/>
    <w:rsid w:val="49DC0CBB"/>
    <w:rsid w:val="49DC7F42"/>
    <w:rsid w:val="49DF50EC"/>
    <w:rsid w:val="49E22BC4"/>
    <w:rsid w:val="49E844AD"/>
    <w:rsid w:val="49EE0813"/>
    <w:rsid w:val="4A0B7676"/>
    <w:rsid w:val="4A0C728B"/>
    <w:rsid w:val="4A1D1724"/>
    <w:rsid w:val="4A281145"/>
    <w:rsid w:val="4A363CAF"/>
    <w:rsid w:val="4A371147"/>
    <w:rsid w:val="4A3E30CB"/>
    <w:rsid w:val="4A416461"/>
    <w:rsid w:val="4A57738A"/>
    <w:rsid w:val="4AB30549"/>
    <w:rsid w:val="4AC676D7"/>
    <w:rsid w:val="4AD124CC"/>
    <w:rsid w:val="4AFC6B94"/>
    <w:rsid w:val="4B103AE1"/>
    <w:rsid w:val="4B1E4B4A"/>
    <w:rsid w:val="4B325D69"/>
    <w:rsid w:val="4B565C98"/>
    <w:rsid w:val="4BDA6128"/>
    <w:rsid w:val="4BE95517"/>
    <w:rsid w:val="4BF54BAD"/>
    <w:rsid w:val="4C1D2211"/>
    <w:rsid w:val="4C242A08"/>
    <w:rsid w:val="4C371AC6"/>
    <w:rsid w:val="4C3E2A23"/>
    <w:rsid w:val="4C5C107C"/>
    <w:rsid w:val="4C632C63"/>
    <w:rsid w:val="4C667C83"/>
    <w:rsid w:val="4C7A7005"/>
    <w:rsid w:val="4CA437F8"/>
    <w:rsid w:val="4CB54CAB"/>
    <w:rsid w:val="4CC72AFC"/>
    <w:rsid w:val="4CCA2E00"/>
    <w:rsid w:val="4CE13531"/>
    <w:rsid w:val="4CFC285C"/>
    <w:rsid w:val="4D1107FD"/>
    <w:rsid w:val="4D2A4B22"/>
    <w:rsid w:val="4D3A5D31"/>
    <w:rsid w:val="4D9F1366"/>
    <w:rsid w:val="4DA2520B"/>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11862"/>
    <w:rsid w:val="4F240681"/>
    <w:rsid w:val="4F740FE2"/>
    <w:rsid w:val="4F8B0927"/>
    <w:rsid w:val="4F8E537E"/>
    <w:rsid w:val="4FA63CB9"/>
    <w:rsid w:val="4FAC52CF"/>
    <w:rsid w:val="4FAF6B47"/>
    <w:rsid w:val="4FC8182E"/>
    <w:rsid w:val="4FDC4193"/>
    <w:rsid w:val="50091CF6"/>
    <w:rsid w:val="501F523A"/>
    <w:rsid w:val="50226E86"/>
    <w:rsid w:val="502671EF"/>
    <w:rsid w:val="50296B1D"/>
    <w:rsid w:val="502C0172"/>
    <w:rsid w:val="50465DC1"/>
    <w:rsid w:val="504E0CC1"/>
    <w:rsid w:val="50573595"/>
    <w:rsid w:val="507F399C"/>
    <w:rsid w:val="50B97ABB"/>
    <w:rsid w:val="50BC7085"/>
    <w:rsid w:val="50D71E2D"/>
    <w:rsid w:val="50DE7239"/>
    <w:rsid w:val="50E11D85"/>
    <w:rsid w:val="50E25C3F"/>
    <w:rsid w:val="510A1382"/>
    <w:rsid w:val="510B38EA"/>
    <w:rsid w:val="513B5684"/>
    <w:rsid w:val="5140399F"/>
    <w:rsid w:val="514B674C"/>
    <w:rsid w:val="518B6458"/>
    <w:rsid w:val="51BB5923"/>
    <w:rsid w:val="51D20DCB"/>
    <w:rsid w:val="51D53CF6"/>
    <w:rsid w:val="51E51FEA"/>
    <w:rsid w:val="520214C8"/>
    <w:rsid w:val="52171E11"/>
    <w:rsid w:val="521B663F"/>
    <w:rsid w:val="52391A74"/>
    <w:rsid w:val="523B6B72"/>
    <w:rsid w:val="52424902"/>
    <w:rsid w:val="525D3B21"/>
    <w:rsid w:val="52604423"/>
    <w:rsid w:val="526C3548"/>
    <w:rsid w:val="52842396"/>
    <w:rsid w:val="52960DEF"/>
    <w:rsid w:val="52AD0443"/>
    <w:rsid w:val="52AF4FCE"/>
    <w:rsid w:val="52CC0FE3"/>
    <w:rsid w:val="52D15F58"/>
    <w:rsid w:val="52EF27E6"/>
    <w:rsid w:val="532716FD"/>
    <w:rsid w:val="53801D8B"/>
    <w:rsid w:val="53A257C3"/>
    <w:rsid w:val="53AE2F81"/>
    <w:rsid w:val="53CD67E1"/>
    <w:rsid w:val="54121DDC"/>
    <w:rsid w:val="543B24BE"/>
    <w:rsid w:val="543B5532"/>
    <w:rsid w:val="54481151"/>
    <w:rsid w:val="544E6F61"/>
    <w:rsid w:val="54C6454F"/>
    <w:rsid w:val="54E136D7"/>
    <w:rsid w:val="54EA3C43"/>
    <w:rsid w:val="54F95B7D"/>
    <w:rsid w:val="551C08B3"/>
    <w:rsid w:val="55350158"/>
    <w:rsid w:val="555875D3"/>
    <w:rsid w:val="5569512F"/>
    <w:rsid w:val="556F289F"/>
    <w:rsid w:val="55832C26"/>
    <w:rsid w:val="55BA3B77"/>
    <w:rsid w:val="55CD4900"/>
    <w:rsid w:val="55FC4A10"/>
    <w:rsid w:val="562E1658"/>
    <w:rsid w:val="56355AFC"/>
    <w:rsid w:val="565C136F"/>
    <w:rsid w:val="56630BCA"/>
    <w:rsid w:val="56781A69"/>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044820"/>
    <w:rsid w:val="59134C30"/>
    <w:rsid w:val="594C543B"/>
    <w:rsid w:val="595F72AE"/>
    <w:rsid w:val="59920BA6"/>
    <w:rsid w:val="599E28A4"/>
    <w:rsid w:val="59B54439"/>
    <w:rsid w:val="59B94682"/>
    <w:rsid w:val="5A016AB7"/>
    <w:rsid w:val="5A082E2E"/>
    <w:rsid w:val="5A196048"/>
    <w:rsid w:val="5A492D96"/>
    <w:rsid w:val="5A494CAD"/>
    <w:rsid w:val="5A9C23D9"/>
    <w:rsid w:val="5AAC27D3"/>
    <w:rsid w:val="5AB16C5B"/>
    <w:rsid w:val="5AB94067"/>
    <w:rsid w:val="5ACD7484"/>
    <w:rsid w:val="5B01445B"/>
    <w:rsid w:val="5B2B1717"/>
    <w:rsid w:val="5B4224D9"/>
    <w:rsid w:val="5B4B35D6"/>
    <w:rsid w:val="5B6F4A8F"/>
    <w:rsid w:val="5B7C3DA5"/>
    <w:rsid w:val="5B7D657F"/>
    <w:rsid w:val="5B854A82"/>
    <w:rsid w:val="5B9A2E24"/>
    <w:rsid w:val="5B9B0DD6"/>
    <w:rsid w:val="5BA37F3F"/>
    <w:rsid w:val="5BAB66D9"/>
    <w:rsid w:val="5BAC6AF2"/>
    <w:rsid w:val="5BB44FD6"/>
    <w:rsid w:val="5BBE3009"/>
    <w:rsid w:val="5BDB5443"/>
    <w:rsid w:val="5C1D42D4"/>
    <w:rsid w:val="5C3130EB"/>
    <w:rsid w:val="5C4D28A4"/>
    <w:rsid w:val="5C60789B"/>
    <w:rsid w:val="5C9D228E"/>
    <w:rsid w:val="5CA54B0C"/>
    <w:rsid w:val="5CAA509C"/>
    <w:rsid w:val="5CAE541B"/>
    <w:rsid w:val="5CCA14C8"/>
    <w:rsid w:val="5CCA72CA"/>
    <w:rsid w:val="5CE0146E"/>
    <w:rsid w:val="5D0E0EA3"/>
    <w:rsid w:val="5D2110B9"/>
    <w:rsid w:val="5D4C659F"/>
    <w:rsid w:val="5D533D57"/>
    <w:rsid w:val="5D574D80"/>
    <w:rsid w:val="5D5D42BA"/>
    <w:rsid w:val="5D5F11C2"/>
    <w:rsid w:val="5DAE1464"/>
    <w:rsid w:val="5DC47CA8"/>
    <w:rsid w:val="5DE4030E"/>
    <w:rsid w:val="5DEB2C25"/>
    <w:rsid w:val="5E17116A"/>
    <w:rsid w:val="5E1A3BF4"/>
    <w:rsid w:val="5E1B6F6A"/>
    <w:rsid w:val="5E256DA2"/>
    <w:rsid w:val="5E4E1644"/>
    <w:rsid w:val="5E6F2A4E"/>
    <w:rsid w:val="5E7817A8"/>
    <w:rsid w:val="5E7C0E30"/>
    <w:rsid w:val="5E7F4677"/>
    <w:rsid w:val="5E9A66D3"/>
    <w:rsid w:val="5EAB19DE"/>
    <w:rsid w:val="5EE808E9"/>
    <w:rsid w:val="5F0304A5"/>
    <w:rsid w:val="5F066D73"/>
    <w:rsid w:val="5F150FBD"/>
    <w:rsid w:val="5F342CA6"/>
    <w:rsid w:val="5F3B384B"/>
    <w:rsid w:val="5F7E303B"/>
    <w:rsid w:val="5F7F58FA"/>
    <w:rsid w:val="5F844F44"/>
    <w:rsid w:val="5F9413A5"/>
    <w:rsid w:val="5FAE2505"/>
    <w:rsid w:val="5FB17F94"/>
    <w:rsid w:val="5FBE0FF2"/>
    <w:rsid w:val="5FD621A4"/>
    <w:rsid w:val="5FEC4E0F"/>
    <w:rsid w:val="600A4E1D"/>
    <w:rsid w:val="601156CE"/>
    <w:rsid w:val="603B33EE"/>
    <w:rsid w:val="60983788"/>
    <w:rsid w:val="60DA3D41"/>
    <w:rsid w:val="60FB7FA9"/>
    <w:rsid w:val="61320103"/>
    <w:rsid w:val="613D7D14"/>
    <w:rsid w:val="614D1DAE"/>
    <w:rsid w:val="61595DC4"/>
    <w:rsid w:val="615C7589"/>
    <w:rsid w:val="615E4414"/>
    <w:rsid w:val="6170126D"/>
    <w:rsid w:val="61873C43"/>
    <w:rsid w:val="61A37319"/>
    <w:rsid w:val="61CE5D83"/>
    <w:rsid w:val="61E05E83"/>
    <w:rsid w:val="61E559A8"/>
    <w:rsid w:val="61F00BE3"/>
    <w:rsid w:val="61F31C6B"/>
    <w:rsid w:val="622C3B9E"/>
    <w:rsid w:val="624E1B54"/>
    <w:rsid w:val="62624078"/>
    <w:rsid w:val="627609EC"/>
    <w:rsid w:val="62903A24"/>
    <w:rsid w:val="62991FE0"/>
    <w:rsid w:val="62A173E0"/>
    <w:rsid w:val="62BE0F0F"/>
    <w:rsid w:val="62DC2BAC"/>
    <w:rsid w:val="62FF1978"/>
    <w:rsid w:val="630D38A0"/>
    <w:rsid w:val="630D4511"/>
    <w:rsid w:val="63306FA9"/>
    <w:rsid w:val="633F4960"/>
    <w:rsid w:val="63626174"/>
    <w:rsid w:val="638E387B"/>
    <w:rsid w:val="63C6393F"/>
    <w:rsid w:val="63CE0D4C"/>
    <w:rsid w:val="63F22205"/>
    <w:rsid w:val="641E1DD0"/>
    <w:rsid w:val="642B45EE"/>
    <w:rsid w:val="643C4C03"/>
    <w:rsid w:val="64534828"/>
    <w:rsid w:val="646A0BCA"/>
    <w:rsid w:val="64833FAD"/>
    <w:rsid w:val="648570CD"/>
    <w:rsid w:val="64C073DB"/>
    <w:rsid w:val="64C869E5"/>
    <w:rsid w:val="65095BA8"/>
    <w:rsid w:val="652E1C0D"/>
    <w:rsid w:val="65375021"/>
    <w:rsid w:val="65392335"/>
    <w:rsid w:val="6570177D"/>
    <w:rsid w:val="658E0D2D"/>
    <w:rsid w:val="65942C36"/>
    <w:rsid w:val="65B54F4C"/>
    <w:rsid w:val="65B86D08"/>
    <w:rsid w:val="65CC3855"/>
    <w:rsid w:val="664C7437"/>
    <w:rsid w:val="665E5B82"/>
    <w:rsid w:val="66682C0E"/>
    <w:rsid w:val="667C7F1D"/>
    <w:rsid w:val="66803B38"/>
    <w:rsid w:val="66901402"/>
    <w:rsid w:val="66CC2933"/>
    <w:rsid w:val="66EC3956"/>
    <w:rsid w:val="66FC0F03"/>
    <w:rsid w:val="66FF1E88"/>
    <w:rsid w:val="67214740"/>
    <w:rsid w:val="67253A88"/>
    <w:rsid w:val="672E7154"/>
    <w:rsid w:val="674E0DAA"/>
    <w:rsid w:val="675116DD"/>
    <w:rsid w:val="67652268"/>
    <w:rsid w:val="676C02BE"/>
    <w:rsid w:val="677130A1"/>
    <w:rsid w:val="6795499F"/>
    <w:rsid w:val="67D0737D"/>
    <w:rsid w:val="67ED628D"/>
    <w:rsid w:val="67F30197"/>
    <w:rsid w:val="6811442A"/>
    <w:rsid w:val="68194022"/>
    <w:rsid w:val="682C7077"/>
    <w:rsid w:val="682D4AF8"/>
    <w:rsid w:val="682F2889"/>
    <w:rsid w:val="68355788"/>
    <w:rsid w:val="683C1B9D"/>
    <w:rsid w:val="68702FE3"/>
    <w:rsid w:val="687F107F"/>
    <w:rsid w:val="6889198F"/>
    <w:rsid w:val="68E5778D"/>
    <w:rsid w:val="68F64541"/>
    <w:rsid w:val="68F86174"/>
    <w:rsid w:val="69282AFD"/>
    <w:rsid w:val="692D4CEA"/>
    <w:rsid w:val="69303421"/>
    <w:rsid w:val="6955550A"/>
    <w:rsid w:val="6980718C"/>
    <w:rsid w:val="698470FA"/>
    <w:rsid w:val="69866D21"/>
    <w:rsid w:val="698C24B6"/>
    <w:rsid w:val="699740CB"/>
    <w:rsid w:val="699B4CCF"/>
    <w:rsid w:val="699E3A55"/>
    <w:rsid w:val="69AC4F69"/>
    <w:rsid w:val="69C05D8A"/>
    <w:rsid w:val="69F36DF0"/>
    <w:rsid w:val="69F658DE"/>
    <w:rsid w:val="69F91A81"/>
    <w:rsid w:val="6A0568FD"/>
    <w:rsid w:val="6A6D7AAB"/>
    <w:rsid w:val="6AA97F45"/>
    <w:rsid w:val="6AB77560"/>
    <w:rsid w:val="6AC90B84"/>
    <w:rsid w:val="6B036FFB"/>
    <w:rsid w:val="6B046820"/>
    <w:rsid w:val="6B4F4440"/>
    <w:rsid w:val="6B5C2748"/>
    <w:rsid w:val="6B6320BC"/>
    <w:rsid w:val="6B635940"/>
    <w:rsid w:val="6B67628C"/>
    <w:rsid w:val="6B7E4F56"/>
    <w:rsid w:val="6B873576"/>
    <w:rsid w:val="6BC03AA0"/>
    <w:rsid w:val="6BC64A4D"/>
    <w:rsid w:val="6BCB2B85"/>
    <w:rsid w:val="6BE06FFA"/>
    <w:rsid w:val="6BF6738D"/>
    <w:rsid w:val="6C09798B"/>
    <w:rsid w:val="6C496EB7"/>
    <w:rsid w:val="6C6F3841"/>
    <w:rsid w:val="6CA978FD"/>
    <w:rsid w:val="6CC50233"/>
    <w:rsid w:val="6CE7312E"/>
    <w:rsid w:val="6CF64A51"/>
    <w:rsid w:val="6CFE0684"/>
    <w:rsid w:val="6D220D98"/>
    <w:rsid w:val="6D2643FD"/>
    <w:rsid w:val="6D39320D"/>
    <w:rsid w:val="6D4727FD"/>
    <w:rsid w:val="6D4D6BD3"/>
    <w:rsid w:val="6D6656D0"/>
    <w:rsid w:val="6D6F0E98"/>
    <w:rsid w:val="6D7640A6"/>
    <w:rsid w:val="6D857121"/>
    <w:rsid w:val="6DB759AA"/>
    <w:rsid w:val="6DBA7D9B"/>
    <w:rsid w:val="6DC437EA"/>
    <w:rsid w:val="6DD30BBC"/>
    <w:rsid w:val="6DE8785D"/>
    <w:rsid w:val="6DE93BBD"/>
    <w:rsid w:val="6DF05F6E"/>
    <w:rsid w:val="6E0F5888"/>
    <w:rsid w:val="6E1A19BE"/>
    <w:rsid w:val="6E220BA4"/>
    <w:rsid w:val="6E6C502F"/>
    <w:rsid w:val="6E7B3FB7"/>
    <w:rsid w:val="6E8D3AC5"/>
    <w:rsid w:val="6E9D199B"/>
    <w:rsid w:val="6EDB6C30"/>
    <w:rsid w:val="6F0D726F"/>
    <w:rsid w:val="6F0E3819"/>
    <w:rsid w:val="6F1A34F0"/>
    <w:rsid w:val="6F8F4188"/>
    <w:rsid w:val="6FBE2348"/>
    <w:rsid w:val="6FE93B2A"/>
    <w:rsid w:val="701676A4"/>
    <w:rsid w:val="702C2015"/>
    <w:rsid w:val="70347839"/>
    <w:rsid w:val="704D7FCB"/>
    <w:rsid w:val="70544A2A"/>
    <w:rsid w:val="70595324"/>
    <w:rsid w:val="705F24F1"/>
    <w:rsid w:val="706814F0"/>
    <w:rsid w:val="708F7F54"/>
    <w:rsid w:val="70916B84"/>
    <w:rsid w:val="70C601DE"/>
    <w:rsid w:val="70CA35FF"/>
    <w:rsid w:val="710A3C02"/>
    <w:rsid w:val="710C7105"/>
    <w:rsid w:val="71245A38"/>
    <w:rsid w:val="7135099D"/>
    <w:rsid w:val="713915D6"/>
    <w:rsid w:val="716A35CB"/>
    <w:rsid w:val="719E0AED"/>
    <w:rsid w:val="71AD6C8E"/>
    <w:rsid w:val="71C1592F"/>
    <w:rsid w:val="71D026C6"/>
    <w:rsid w:val="71D77AD2"/>
    <w:rsid w:val="71D81A47"/>
    <w:rsid w:val="71EA0CF1"/>
    <w:rsid w:val="71EF5179"/>
    <w:rsid w:val="71FD2B93"/>
    <w:rsid w:val="72021F08"/>
    <w:rsid w:val="720E0755"/>
    <w:rsid w:val="722F006A"/>
    <w:rsid w:val="72412DAE"/>
    <w:rsid w:val="724D2B6A"/>
    <w:rsid w:val="728978F6"/>
    <w:rsid w:val="72944E11"/>
    <w:rsid w:val="72B95EC7"/>
    <w:rsid w:val="72BE2FA7"/>
    <w:rsid w:val="72DA5362"/>
    <w:rsid w:val="72EB7517"/>
    <w:rsid w:val="72F82B63"/>
    <w:rsid w:val="730C52EC"/>
    <w:rsid w:val="730E33D2"/>
    <w:rsid w:val="73123FD7"/>
    <w:rsid w:val="73210D6E"/>
    <w:rsid w:val="7326518E"/>
    <w:rsid w:val="7336525D"/>
    <w:rsid w:val="733E259B"/>
    <w:rsid w:val="73430029"/>
    <w:rsid w:val="734F633A"/>
    <w:rsid w:val="7381208C"/>
    <w:rsid w:val="739545B0"/>
    <w:rsid w:val="73997733"/>
    <w:rsid w:val="73B95A69"/>
    <w:rsid w:val="73EC173C"/>
    <w:rsid w:val="73F018DF"/>
    <w:rsid w:val="73FE075C"/>
    <w:rsid w:val="74037610"/>
    <w:rsid w:val="740542B2"/>
    <w:rsid w:val="740622E5"/>
    <w:rsid w:val="74273AE4"/>
    <w:rsid w:val="742A0E9A"/>
    <w:rsid w:val="742C1EDE"/>
    <w:rsid w:val="745820F0"/>
    <w:rsid w:val="746B682C"/>
    <w:rsid w:val="74724975"/>
    <w:rsid w:val="747E6AAC"/>
    <w:rsid w:val="747F18C8"/>
    <w:rsid w:val="748E6D46"/>
    <w:rsid w:val="74CE7B30"/>
    <w:rsid w:val="74E33939"/>
    <w:rsid w:val="750B0B6B"/>
    <w:rsid w:val="751B0E99"/>
    <w:rsid w:val="75496367"/>
    <w:rsid w:val="7554328C"/>
    <w:rsid w:val="75597714"/>
    <w:rsid w:val="75693FC8"/>
    <w:rsid w:val="756C668A"/>
    <w:rsid w:val="75976C8B"/>
    <w:rsid w:val="75AE25B6"/>
    <w:rsid w:val="75C27143"/>
    <w:rsid w:val="75D85D56"/>
    <w:rsid w:val="75DC0919"/>
    <w:rsid w:val="75E450FA"/>
    <w:rsid w:val="760D555A"/>
    <w:rsid w:val="761558C9"/>
    <w:rsid w:val="762E4274"/>
    <w:rsid w:val="763F1BE4"/>
    <w:rsid w:val="76411C10"/>
    <w:rsid w:val="76561312"/>
    <w:rsid w:val="767B79D7"/>
    <w:rsid w:val="767F2C64"/>
    <w:rsid w:val="769F6711"/>
    <w:rsid w:val="76A43EB3"/>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B86FCD"/>
    <w:rsid w:val="77D055FE"/>
    <w:rsid w:val="77D32D99"/>
    <w:rsid w:val="77F15733"/>
    <w:rsid w:val="780755A7"/>
    <w:rsid w:val="783B0AD1"/>
    <w:rsid w:val="78797101"/>
    <w:rsid w:val="787F24BF"/>
    <w:rsid w:val="78CE7BAA"/>
    <w:rsid w:val="78DE02DA"/>
    <w:rsid w:val="78DE7735"/>
    <w:rsid w:val="796E4346"/>
    <w:rsid w:val="797152CB"/>
    <w:rsid w:val="79802062"/>
    <w:rsid w:val="799022FC"/>
    <w:rsid w:val="79996161"/>
    <w:rsid w:val="79AB1E1D"/>
    <w:rsid w:val="79C151B8"/>
    <w:rsid w:val="79D939F5"/>
    <w:rsid w:val="79DF6EB8"/>
    <w:rsid w:val="7A1E0C67"/>
    <w:rsid w:val="7A211BEB"/>
    <w:rsid w:val="7A2C2202"/>
    <w:rsid w:val="7A556BC2"/>
    <w:rsid w:val="7A9C1BCC"/>
    <w:rsid w:val="7A9D1341"/>
    <w:rsid w:val="7ABE1B84"/>
    <w:rsid w:val="7AC062A5"/>
    <w:rsid w:val="7AEF0EE6"/>
    <w:rsid w:val="7AF918CE"/>
    <w:rsid w:val="7B181FD4"/>
    <w:rsid w:val="7B240194"/>
    <w:rsid w:val="7B460966"/>
    <w:rsid w:val="7B6263E2"/>
    <w:rsid w:val="7B6334FC"/>
    <w:rsid w:val="7B817D3A"/>
    <w:rsid w:val="7BBF3C16"/>
    <w:rsid w:val="7BCD09AD"/>
    <w:rsid w:val="7BE11719"/>
    <w:rsid w:val="7C055284"/>
    <w:rsid w:val="7C5326C5"/>
    <w:rsid w:val="7C581543"/>
    <w:rsid w:val="7CE73678"/>
    <w:rsid w:val="7CF50784"/>
    <w:rsid w:val="7CFD5673"/>
    <w:rsid w:val="7CFF7097"/>
    <w:rsid w:val="7D0B6009"/>
    <w:rsid w:val="7D171C49"/>
    <w:rsid w:val="7D240F5F"/>
    <w:rsid w:val="7D3539F3"/>
    <w:rsid w:val="7D38776C"/>
    <w:rsid w:val="7D3939B4"/>
    <w:rsid w:val="7D3D0573"/>
    <w:rsid w:val="7D446E36"/>
    <w:rsid w:val="7D841250"/>
    <w:rsid w:val="7D8D25B9"/>
    <w:rsid w:val="7DC50015"/>
    <w:rsid w:val="7DC701E8"/>
    <w:rsid w:val="7DCA12A0"/>
    <w:rsid w:val="7DD53301"/>
    <w:rsid w:val="7DEE0830"/>
    <w:rsid w:val="7E0F408B"/>
    <w:rsid w:val="7E101E61"/>
    <w:rsid w:val="7E37429F"/>
    <w:rsid w:val="7E535DCD"/>
    <w:rsid w:val="7E54384F"/>
    <w:rsid w:val="7E7159B2"/>
    <w:rsid w:val="7E7E2495"/>
    <w:rsid w:val="7E851E20"/>
    <w:rsid w:val="7E8B17AA"/>
    <w:rsid w:val="7EA15AA0"/>
    <w:rsid w:val="7EB35A39"/>
    <w:rsid w:val="7EBF0D00"/>
    <w:rsid w:val="7EC9380E"/>
    <w:rsid w:val="7ED72300"/>
    <w:rsid w:val="7EF66BE0"/>
    <w:rsid w:val="7F1D3298"/>
    <w:rsid w:val="7F2A6A9E"/>
    <w:rsid w:val="7F33543B"/>
    <w:rsid w:val="7F3773BD"/>
    <w:rsid w:val="7F4469DB"/>
    <w:rsid w:val="7F687E94"/>
    <w:rsid w:val="7F6D6336"/>
    <w:rsid w:val="7F9A0413"/>
    <w:rsid w:val="7F9D28EC"/>
    <w:rsid w:val="7FEE5B6F"/>
    <w:rsid w:val="7FF24575"/>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2025-11-14T12:58:43Z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749935A74F2C4F7E920AA94C63AD7079_13</vt:lpwstr>
  </property>
</Properties>
</file>